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DDB49" w14:textId="0562A3DC" w:rsidR="006A11F2" w:rsidRPr="006A11F2" w:rsidRDefault="007706C7" w:rsidP="006A11F2">
      <w:pPr>
        <w:rPr>
          <w:rFonts w:ascii="Segoe UI" w:eastAsia="Times New Roman" w:hAnsi="Segoe UI" w:cs="Segoe UI"/>
          <w:sz w:val="21"/>
          <w:szCs w:val="21"/>
          <w:lang w:val="en-US" w:eastAsia="fr-FR"/>
        </w:rPr>
      </w:pPr>
      <w:r>
        <w:rPr>
          <w:rFonts w:ascii="Segoe UI" w:eastAsia="Times New Roman" w:hAnsi="Segoe UI" w:cs="Segoe UI"/>
          <w:sz w:val="21"/>
          <w:szCs w:val="21"/>
          <w:lang w:val="en-US" w:eastAsia="fr-FR"/>
        </w:rPr>
        <w:t>C</w:t>
      </w:r>
      <w:r w:rsidR="006A11F2"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ityway is a leading </w:t>
      </w:r>
      <w:proofErr w:type="spellStart"/>
      <w:r w:rsidR="006A11F2"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>MaaS</w:t>
      </w:r>
      <w:proofErr w:type="spellEnd"/>
      <w:r w:rsidR="006A11F2"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company with 20 years of expertise in the conception of white label mobility solutions for local governments and their citizens.</w:t>
      </w:r>
    </w:p>
    <w:p w14:paraId="4E74F58F" w14:textId="1C9438EF" w:rsidR="00C3609B" w:rsidRDefault="006A11F2" w:rsidP="00C3609B">
      <w:pPr>
        <w:rPr>
          <w:rFonts w:ascii="Segoe UI" w:eastAsia="Times New Roman" w:hAnsi="Segoe UI" w:cs="Segoe UI"/>
          <w:sz w:val="21"/>
          <w:szCs w:val="21"/>
          <w:lang w:val="en-US" w:eastAsia="fr-FR"/>
        </w:rPr>
      </w:pP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br/>
        <w:t xml:space="preserve">Based in Aix-en-Provence – France, we are counting a team of 200 skilled engineers and mobility experts. We are trusted by all major cities nationwide and have progressively expanded to open offices in </w:t>
      </w:r>
      <w:r w:rsidR="00C3609B">
        <w:rPr>
          <w:rFonts w:ascii="Segoe UI" w:eastAsia="Times New Roman" w:hAnsi="Segoe UI" w:cs="Segoe UI"/>
          <w:sz w:val="21"/>
          <w:szCs w:val="21"/>
          <w:lang w:val="en-US" w:eastAsia="fr-FR"/>
        </w:rPr>
        <w:t>Germany, Canada,</w:t>
      </w: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and </w:t>
      </w:r>
      <w:r w:rsidR="00C3609B">
        <w:rPr>
          <w:rFonts w:ascii="Segoe UI" w:eastAsia="Times New Roman" w:hAnsi="Segoe UI" w:cs="Segoe UI"/>
          <w:sz w:val="21"/>
          <w:szCs w:val="21"/>
          <w:lang w:val="en-US" w:eastAsia="fr-FR"/>
        </w:rPr>
        <w:t>the United States</w:t>
      </w: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>.</w:t>
      </w:r>
      <w:r w:rsidR="00C3609B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</w:t>
      </w:r>
    </w:p>
    <w:p w14:paraId="00F8CCEC" w14:textId="6E8DFB67" w:rsidR="006A11F2" w:rsidRPr="006A11F2" w:rsidRDefault="006A11F2" w:rsidP="006A11F2">
      <w:pPr>
        <w:rPr>
          <w:rFonts w:eastAsia="Times New Roman"/>
          <w:lang w:val="en-US"/>
        </w:rPr>
      </w:pP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br/>
        <w:t xml:space="preserve">Our mission is to help local authorities build a strong platform connecting </w:t>
      </w:r>
      <w:proofErr w:type="spellStart"/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>travellers</w:t>
      </w:r>
      <w:proofErr w:type="spellEnd"/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to all public and private modes of transports in the area. We enable our end-users to plan, book and pay their multimodal journeys while advising the local authorities on how to optimize their mobility policy.</w:t>
      </w:r>
    </w:p>
    <w:p w14:paraId="2193E294" w14:textId="77777777" w:rsidR="00910D8A" w:rsidRDefault="006A11F2" w:rsidP="006A11F2">
      <w:pPr>
        <w:rPr>
          <w:rFonts w:ascii="Segoe UI" w:eastAsia="Times New Roman" w:hAnsi="Segoe UI" w:cs="Segoe UI"/>
          <w:sz w:val="21"/>
          <w:szCs w:val="21"/>
          <w:lang w:val="en-US" w:eastAsia="fr-FR"/>
        </w:rPr>
      </w:pP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br/>
        <w:t>Our broad range of savoir-faire includes:</w:t>
      </w:r>
    </w:p>
    <w:p w14:paraId="7E15BE08" w14:textId="77777777" w:rsidR="00910D8A" w:rsidRDefault="006A11F2" w:rsidP="00910D8A">
      <w:pPr>
        <w:ind w:firstLine="284"/>
        <w:rPr>
          <w:rFonts w:ascii="Segoe UI" w:eastAsia="Times New Roman" w:hAnsi="Segoe UI" w:cs="Segoe UI"/>
          <w:sz w:val="21"/>
          <w:szCs w:val="21"/>
          <w:lang w:val="en-US" w:eastAsia="fr-FR"/>
        </w:rPr>
      </w:pPr>
      <w:r w:rsidRPr="006A11F2">
        <w:rPr>
          <w:rFonts w:ascii="Segoe UI Symbol" w:eastAsia="Times New Roman" w:hAnsi="Segoe UI Symbol" w:cs="Segoe UI Symbol"/>
          <w:sz w:val="21"/>
          <w:szCs w:val="21"/>
          <w:lang w:val="en-US" w:eastAsia="fr-FR"/>
        </w:rPr>
        <w:t>✓</w:t>
      </w: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Intermodal journey planner including real-time and predictive data</w:t>
      </w:r>
    </w:p>
    <w:p w14:paraId="3EB61FE5" w14:textId="77777777" w:rsidR="00910D8A" w:rsidRDefault="006A11F2" w:rsidP="00910D8A">
      <w:pPr>
        <w:ind w:firstLine="284"/>
        <w:rPr>
          <w:rFonts w:ascii="Segoe UI" w:eastAsia="Times New Roman" w:hAnsi="Segoe UI" w:cs="Segoe UI"/>
          <w:sz w:val="21"/>
          <w:szCs w:val="21"/>
          <w:lang w:val="en-US" w:eastAsia="fr-FR"/>
        </w:rPr>
      </w:pPr>
      <w:r w:rsidRPr="006A11F2">
        <w:rPr>
          <w:rFonts w:ascii="Segoe UI Symbol" w:eastAsia="Times New Roman" w:hAnsi="Segoe UI Symbol" w:cs="Segoe UI Symbol"/>
          <w:sz w:val="21"/>
          <w:szCs w:val="21"/>
          <w:lang w:val="en-US" w:eastAsia="fr-FR"/>
        </w:rPr>
        <w:t>✓</w:t>
      </w: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Account based ticketing and multimodal mobility account solutions</w:t>
      </w:r>
    </w:p>
    <w:p w14:paraId="7D6F95A0" w14:textId="77777777" w:rsidR="00910D8A" w:rsidRDefault="006A11F2" w:rsidP="00910D8A">
      <w:pPr>
        <w:ind w:right="-709" w:firstLine="284"/>
        <w:rPr>
          <w:rFonts w:ascii="Segoe UI" w:eastAsia="Times New Roman" w:hAnsi="Segoe UI" w:cs="Segoe UI"/>
          <w:sz w:val="21"/>
          <w:szCs w:val="21"/>
          <w:lang w:val="en-US" w:eastAsia="fr-FR"/>
        </w:rPr>
      </w:pPr>
      <w:r w:rsidRPr="006A11F2">
        <w:rPr>
          <w:rFonts w:ascii="Segoe UI Symbol" w:eastAsia="Times New Roman" w:hAnsi="Segoe UI Symbol" w:cs="Segoe UI Symbol"/>
          <w:sz w:val="21"/>
          <w:szCs w:val="21"/>
          <w:lang w:val="en-US" w:eastAsia="fr-FR"/>
        </w:rPr>
        <w:t>✓</w:t>
      </w: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</w:t>
      </w:r>
      <w:proofErr w:type="spellStart"/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>ToD</w:t>
      </w:r>
      <w:proofErr w:type="spellEnd"/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management and optimization software</w:t>
      </w:r>
    </w:p>
    <w:p w14:paraId="4FC88EDE" w14:textId="77777777" w:rsidR="00910D8A" w:rsidRDefault="006A11F2" w:rsidP="00910D8A">
      <w:pPr>
        <w:ind w:firstLine="284"/>
        <w:rPr>
          <w:rFonts w:ascii="Segoe UI" w:eastAsia="Times New Roman" w:hAnsi="Segoe UI" w:cs="Segoe UI"/>
          <w:sz w:val="21"/>
          <w:szCs w:val="21"/>
          <w:lang w:val="en-US" w:eastAsia="fr-FR"/>
        </w:rPr>
      </w:pPr>
      <w:r w:rsidRPr="006A11F2">
        <w:rPr>
          <w:rFonts w:ascii="Segoe UI Symbol" w:eastAsia="Times New Roman" w:hAnsi="Segoe UI Symbol" w:cs="Segoe UI Symbol"/>
          <w:sz w:val="21"/>
          <w:szCs w:val="21"/>
          <w:lang w:val="en-US" w:eastAsia="fr-FR"/>
        </w:rPr>
        <w:t>✓</w:t>
      </w: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Back-office activity monitoring</w:t>
      </w:r>
    </w:p>
    <w:p w14:paraId="63DA245E" w14:textId="7A17F749" w:rsidR="006A11F2" w:rsidRPr="006A11F2" w:rsidRDefault="006A11F2" w:rsidP="00910D8A">
      <w:pPr>
        <w:ind w:firstLine="284"/>
        <w:rPr>
          <w:rFonts w:ascii="Segoe UI" w:eastAsia="Times New Roman" w:hAnsi="Segoe UI" w:cs="Segoe UI"/>
          <w:sz w:val="21"/>
          <w:szCs w:val="21"/>
          <w:lang w:val="en-US" w:eastAsia="fr-FR"/>
        </w:rPr>
      </w:pPr>
      <w:r w:rsidRPr="006A11F2">
        <w:rPr>
          <w:rFonts w:ascii="Segoe UI Symbol" w:eastAsia="Times New Roman" w:hAnsi="Segoe UI Symbol" w:cs="Segoe UI Symbol"/>
          <w:sz w:val="21"/>
          <w:szCs w:val="21"/>
          <w:lang w:val="en-US" w:eastAsia="fr-FR"/>
        </w:rPr>
        <w:t>✓</w:t>
      </w: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And the delivery of our white label </w:t>
      </w:r>
      <w:proofErr w:type="spellStart"/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>Manett</w:t>
      </w:r>
      <w:proofErr w:type="spellEnd"/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Mobility as a Service solution for web and</w:t>
      </w:r>
      <w:r w:rsidR="00910D8A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</w:t>
      </w: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>app interfaces</w:t>
      </w:r>
    </w:p>
    <w:p w14:paraId="42B2118D" w14:textId="1D6937B3" w:rsidR="006A11F2" w:rsidRPr="006A11F2" w:rsidRDefault="006A11F2" w:rsidP="006A11F2">
      <w:pPr>
        <w:rPr>
          <w:rFonts w:ascii="Segoe UI" w:eastAsia="Times New Roman" w:hAnsi="Segoe UI" w:cs="Segoe UI"/>
          <w:sz w:val="21"/>
          <w:szCs w:val="21"/>
          <w:lang w:val="en-US" w:eastAsia="fr-FR"/>
        </w:rPr>
      </w:pP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br/>
        <w:t xml:space="preserve">We are experts in </w:t>
      </w:r>
      <w:proofErr w:type="spellStart"/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>MaaS</w:t>
      </w:r>
      <w:proofErr w:type="spellEnd"/>
      <w:r w:rsidR="00350BE7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and </w:t>
      </w: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offer local governments the opportunity of harnessing digital technology to deploy their mobility policy for the benefit of their region, to encourage modal shift, simplify </w:t>
      </w:r>
      <w:proofErr w:type="spellStart"/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>travellers’</w:t>
      </w:r>
      <w:proofErr w:type="spellEnd"/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journeys and care for the environment.</w:t>
      </w:r>
    </w:p>
    <w:p w14:paraId="5853FBEB" w14:textId="269BA0EA" w:rsidR="000A3608" w:rsidRDefault="006A11F2" w:rsidP="006A11F2">
      <w:pPr>
        <w:rPr>
          <w:rFonts w:ascii="Segoe UI" w:eastAsia="Times New Roman" w:hAnsi="Segoe UI" w:cs="Segoe UI"/>
          <w:sz w:val="21"/>
          <w:szCs w:val="21"/>
          <w:lang w:val="en-US" w:eastAsia="fr-FR"/>
        </w:rPr>
      </w:pPr>
      <w:r w:rsidRPr="006A11F2">
        <w:rPr>
          <w:rFonts w:ascii="Segoe UI" w:eastAsia="Times New Roman" w:hAnsi="Segoe UI" w:cs="Segoe UI"/>
          <w:sz w:val="21"/>
          <w:szCs w:val="21"/>
          <w:lang w:val="en-US" w:eastAsia="fr-FR"/>
        </w:rPr>
        <w:br/>
        <w:t>Our solutions integrate all transport services, all types of operators (public or private sector) at all data formats</w:t>
      </w:r>
      <w:r w:rsidR="00B2788A">
        <w:rPr>
          <w:rFonts w:ascii="Segoe UI" w:eastAsia="Times New Roman" w:hAnsi="Segoe UI" w:cs="Segoe UI"/>
          <w:sz w:val="21"/>
          <w:szCs w:val="21"/>
          <w:lang w:val="en-US" w:eastAsia="fr-FR"/>
        </w:rPr>
        <w:t>.</w:t>
      </w:r>
    </w:p>
    <w:p w14:paraId="582DEEF7" w14:textId="3434F20F" w:rsidR="001867B4" w:rsidRDefault="001867B4" w:rsidP="001867B4">
      <w:pPr>
        <w:rPr>
          <w:color w:val="1F3864"/>
          <w:lang w:val="en-US"/>
        </w:rPr>
      </w:pPr>
    </w:p>
    <w:p w14:paraId="0F27305B" w14:textId="7F6C82C2" w:rsidR="007706C7" w:rsidRPr="007706C7" w:rsidRDefault="007706C7" w:rsidP="007706C7">
      <w:pPr>
        <w:rPr>
          <w:rFonts w:ascii="Segoe UI" w:eastAsia="Times New Roman" w:hAnsi="Segoe UI" w:cs="Segoe UI"/>
          <w:sz w:val="21"/>
          <w:szCs w:val="21"/>
          <w:lang w:val="en-US" w:eastAsia="fr-FR"/>
        </w:rPr>
      </w:pPr>
      <w:r w:rsidRPr="007706C7">
        <w:rPr>
          <w:rFonts w:ascii="Segoe UI" w:eastAsia="Times New Roman" w:hAnsi="Segoe UI" w:cs="Segoe UI"/>
          <w:sz w:val="21"/>
          <w:szCs w:val="21"/>
          <w:u w:val="single"/>
          <w:lang w:val="en-US" w:eastAsia="fr-FR"/>
        </w:rPr>
        <w:t>Some of our projects include:</w:t>
      </w:r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br/>
        <w:t xml:space="preserve">=&gt; </w:t>
      </w:r>
      <w:r w:rsidR="007330C8">
        <w:rPr>
          <w:rFonts w:ascii="Segoe UI" w:eastAsia="Times New Roman" w:hAnsi="Segoe UI" w:cs="Segoe UI"/>
          <w:sz w:val="21"/>
          <w:szCs w:val="21"/>
          <w:lang w:val="en-US" w:eastAsia="fr-FR"/>
        </w:rPr>
        <w:t>T</w:t>
      </w:r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he very first </w:t>
      </w:r>
      <w:proofErr w:type="spellStart"/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t>MaaS</w:t>
      </w:r>
      <w:proofErr w:type="spellEnd"/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platform created in France</w:t>
      </w:r>
      <w:r w:rsidR="007330C8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called </w:t>
      </w:r>
      <w:proofErr w:type="spellStart"/>
      <w:r w:rsidR="007330C8">
        <w:rPr>
          <w:rFonts w:ascii="Segoe UI" w:eastAsia="Times New Roman" w:hAnsi="Segoe UI" w:cs="Segoe UI"/>
          <w:sz w:val="21"/>
          <w:szCs w:val="21"/>
          <w:lang w:val="en-US" w:eastAsia="fr-FR"/>
        </w:rPr>
        <w:t>Moovizy</w:t>
      </w:r>
      <w:proofErr w:type="spellEnd"/>
      <w:r w:rsidR="007330C8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2</w:t>
      </w:r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t>, combining the payment of all the mobility services with a real-time journey planner in Saint-Etienne, France</w:t>
      </w:r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br/>
        <w:t>=&gt;</w:t>
      </w:r>
      <w:r w:rsidR="007330C8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In the</w:t>
      </w:r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Greater Toronto Are</w:t>
      </w:r>
      <w:r w:rsidR="007330C8">
        <w:rPr>
          <w:rFonts w:ascii="Segoe UI" w:eastAsia="Times New Roman" w:hAnsi="Segoe UI" w:cs="Segoe UI"/>
          <w:sz w:val="21"/>
          <w:szCs w:val="21"/>
          <w:lang w:val="en-US" w:eastAsia="fr-FR"/>
        </w:rPr>
        <w:t>a, t</w:t>
      </w:r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t>he development of a multimodal trip planning application and website</w:t>
      </w:r>
      <w:r w:rsidR="007330C8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: </w:t>
      </w:r>
      <w:proofErr w:type="spellStart"/>
      <w:r w:rsidR="007330C8">
        <w:rPr>
          <w:rFonts w:ascii="Segoe UI" w:eastAsia="Times New Roman" w:hAnsi="Segoe UI" w:cs="Segoe UI"/>
          <w:sz w:val="21"/>
          <w:szCs w:val="21"/>
          <w:lang w:val="en-US" w:eastAsia="fr-FR"/>
        </w:rPr>
        <w:t>Triplinx</w:t>
      </w:r>
      <w:proofErr w:type="spellEnd"/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br/>
        <w:t xml:space="preserve">=&gt; </w:t>
      </w:r>
      <w:r w:rsidR="007330C8">
        <w:rPr>
          <w:rFonts w:ascii="Segoe UI" w:eastAsia="Times New Roman" w:hAnsi="Segoe UI" w:cs="Segoe UI"/>
          <w:sz w:val="21"/>
          <w:szCs w:val="21"/>
          <w:lang w:val="en-US" w:eastAsia="fr-FR"/>
        </w:rPr>
        <w:t>P</w:t>
      </w:r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t>rovid</w:t>
      </w:r>
      <w:r w:rsidR="007330C8">
        <w:rPr>
          <w:rFonts w:ascii="Segoe UI" w:eastAsia="Times New Roman" w:hAnsi="Segoe UI" w:cs="Segoe UI"/>
          <w:sz w:val="21"/>
          <w:szCs w:val="21"/>
          <w:lang w:val="en-US" w:eastAsia="fr-FR"/>
        </w:rPr>
        <w:t>ing the</w:t>
      </w:r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trip planner to the </w:t>
      </w:r>
      <w:proofErr w:type="spellStart"/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t>MaaS</w:t>
      </w:r>
      <w:proofErr w:type="spellEnd"/>
      <w:r w:rsidRPr="007706C7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 Platform of Amsterdam</w:t>
      </w:r>
      <w:r w:rsidR="00910D8A">
        <w:rPr>
          <w:rFonts w:ascii="Segoe UI" w:eastAsia="Times New Roman" w:hAnsi="Segoe UI" w:cs="Segoe UI"/>
          <w:sz w:val="21"/>
          <w:szCs w:val="21"/>
          <w:lang w:val="en-US" w:eastAsia="fr-FR"/>
        </w:rPr>
        <w:t xml:space="preserve">: </w:t>
      </w:r>
      <w:r w:rsidR="007330C8">
        <w:rPr>
          <w:rFonts w:ascii="Segoe UI" w:eastAsia="Times New Roman" w:hAnsi="Segoe UI" w:cs="Segoe UI"/>
          <w:sz w:val="21"/>
          <w:szCs w:val="21"/>
          <w:lang w:val="en-US" w:eastAsia="fr-FR"/>
        </w:rPr>
        <w:t>Amaze</w:t>
      </w:r>
    </w:p>
    <w:sectPr w:rsidR="007706C7" w:rsidRPr="00770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7B4"/>
    <w:rsid w:val="000037F0"/>
    <w:rsid w:val="000A3608"/>
    <w:rsid w:val="001867B4"/>
    <w:rsid w:val="00187F4D"/>
    <w:rsid w:val="001B058A"/>
    <w:rsid w:val="0023791A"/>
    <w:rsid w:val="00246874"/>
    <w:rsid w:val="00350BE7"/>
    <w:rsid w:val="004A13A8"/>
    <w:rsid w:val="0053108C"/>
    <w:rsid w:val="005D7873"/>
    <w:rsid w:val="00653A7E"/>
    <w:rsid w:val="00681D57"/>
    <w:rsid w:val="006A11F2"/>
    <w:rsid w:val="007330C8"/>
    <w:rsid w:val="007706C7"/>
    <w:rsid w:val="007B6C50"/>
    <w:rsid w:val="008176CC"/>
    <w:rsid w:val="00910D8A"/>
    <w:rsid w:val="009309E3"/>
    <w:rsid w:val="00952D48"/>
    <w:rsid w:val="00B124F4"/>
    <w:rsid w:val="00B26C37"/>
    <w:rsid w:val="00B2788A"/>
    <w:rsid w:val="00BE3707"/>
    <w:rsid w:val="00C3609B"/>
    <w:rsid w:val="00C57C1E"/>
    <w:rsid w:val="00F03824"/>
    <w:rsid w:val="3DE8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BA338"/>
  <w15:chartTrackingRefBased/>
  <w15:docId w15:val="{F47DBF6D-54DE-4771-99F5-91C0DB63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7B4"/>
    <w:pPr>
      <w:spacing w:after="0" w:line="240" w:lineRule="auto"/>
    </w:pPr>
    <w:rPr>
      <w:rFonts w:ascii="Calibri" w:hAnsi="Calibri" w:cs="Calibri"/>
    </w:rPr>
  </w:style>
  <w:style w:type="paragraph" w:styleId="Titre5">
    <w:name w:val="heading 5"/>
    <w:basedOn w:val="Normal"/>
    <w:link w:val="Titre5Car"/>
    <w:uiPriority w:val="9"/>
    <w:semiHidden/>
    <w:unhideWhenUsed/>
    <w:qFormat/>
    <w:rsid w:val="001867B4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semiHidden/>
    <w:rsid w:val="001867B4"/>
    <w:rPr>
      <w:rFonts w:ascii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10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9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1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3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SQUE xmlns="6f910f33-7459-4b46-a2f1-9528472979f3"/>
    <EN_x002f_FR xmlns="6f910f33-7459-4b46-a2f1-9528472979f3">EN/US</EN_x002f_FR>
    <FORMAT xmlns="6f910f33-7459-4b46-a2f1-9528472979f3">Word</FORMAT>
    <PRODUCTCONCERNED xmlns="6f910f33-7459-4b46-a2f1-9528472979f3">ALL</PRODUCTCONCERN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b49a2378-73c7-4e4c-bff8-b85a2f404b86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35BF9092D9EF459C5FC61DFFFEFFA8" ma:contentTypeVersion="15" ma:contentTypeDescription="Crée un document." ma:contentTypeScope="" ma:versionID="cd33851e3c332f0f955bb03320b25405">
  <xsd:schema xmlns:xsd="http://www.w3.org/2001/XMLSchema" xmlns:xs="http://www.w3.org/2001/XMLSchema" xmlns:p="http://schemas.microsoft.com/office/2006/metadata/properties" xmlns:ns2="6f910f33-7459-4b46-a2f1-9528472979f3" xmlns:ns3="3532f510-250c-4439-bbb1-38eb49f49fed" targetNamespace="http://schemas.microsoft.com/office/2006/metadata/properties" ma:root="true" ma:fieldsID="be36ff9a700447a1972ae2baaccbd2a0" ns2:_="" ns3:_="">
    <xsd:import namespace="6f910f33-7459-4b46-a2f1-9528472979f3"/>
    <xsd:import namespace="3532f510-250c-4439-bbb1-38eb49f49f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N_x002f_FR"/>
                <xsd:element ref="ns2:FORMAT"/>
                <xsd:element ref="ns2:MASQUE"/>
                <xsd:element ref="ns2:PRODUCTCONCERNED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10f33-7459-4b46-a2f1-9528472979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N_x002f_FR" ma:index="10" ma:displayName="LANGUAGE" ma:description="document language" ma:format="Dropdown" ma:internalName="EN_x002f_FR">
      <xsd:simpleType>
        <xsd:restriction base="dms:Choice">
          <xsd:enumeration value="US"/>
          <xsd:enumeration value="EN"/>
          <xsd:enumeration value="FR"/>
          <xsd:enumeration value="EN/US"/>
          <xsd:enumeration value="DE"/>
        </xsd:restriction>
      </xsd:simpleType>
    </xsd:element>
    <xsd:element name="FORMAT" ma:index="11" ma:displayName="FORMAT" ma:format="Dropdown" ma:internalName="FORMAT">
      <xsd:simpleType>
        <xsd:restriction base="dms:Choice">
          <xsd:enumeration value="Powerpoint"/>
          <xsd:enumeration value="Word"/>
          <xsd:enumeration value="PDF"/>
          <xsd:enumeration value="Excel"/>
          <xsd:enumeration value="Video"/>
          <xsd:enumeration value="Image"/>
        </xsd:restriction>
      </xsd:simpleType>
    </xsd:element>
    <xsd:element name="MASQUE" ma:index="12" ma:displayName="TEMPLATE MASTER" ma:format="Dropdown" ma:internalName="MASQUE">
      <xsd:simpleType>
        <xsd:restriction base="dms:Choice">
          <xsd:enumeration value="Cityway"/>
          <xsd:enumeration value="Tradeshow"/>
          <xsd:enumeration value="TD"/>
          <xsd:enumeration value="Without Mask/internal Use"/>
        </xsd:restriction>
      </xsd:simpleType>
    </xsd:element>
    <xsd:element name="PRODUCTCONCERNED" ma:index="13" ma:displayName="SOLUTION" ma:format="Dropdown" ma:internalName="PRODUCTCONCERNED">
      <xsd:simpleType>
        <xsd:restriction base="dms:Choice">
          <xsd:enumeration value="DATA"/>
          <xsd:enumeration value="INFORM"/>
          <xsd:enumeration value="BOOK"/>
          <xsd:enumeration value="SELL"/>
          <xsd:enumeration value="IMPROVE"/>
          <xsd:enumeration value="MAAS"/>
          <xsd:enumeration value="ALL"/>
          <xsd:enumeration value="NONE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2f510-250c-4439-bbb1-38eb49f49fe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2A22A1-6914-4B3F-80CE-857483224FF7}">
  <ds:schemaRefs>
    <ds:schemaRef ds:uri="http://schemas.microsoft.com/office/2006/metadata/properties"/>
    <ds:schemaRef ds:uri="http://schemas.microsoft.com/office/infopath/2007/PartnerControls"/>
    <ds:schemaRef ds:uri="6f910f33-7459-4b46-a2f1-9528472979f3"/>
  </ds:schemaRefs>
</ds:datastoreItem>
</file>

<file path=customXml/itemProps2.xml><?xml version="1.0" encoding="utf-8"?>
<ds:datastoreItem xmlns:ds="http://schemas.openxmlformats.org/officeDocument/2006/customXml" ds:itemID="{DA9664D7-CE49-4F0B-B4CD-4D00C22605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CE739-38A2-40F2-B90E-7232FEC7364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8A74B2C-87CC-44BE-8B30-B7568B55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910f33-7459-4b46-a2f1-9528472979f3"/>
    <ds:schemaRef ds:uri="3532f510-250c-4439-bbb1-38eb49f49f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>HP Inc.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Chelli Pannetier</dc:creator>
  <cp:keywords/>
  <dc:description/>
  <cp:lastModifiedBy>Danie Andrianarivo</cp:lastModifiedBy>
  <cp:revision>2</cp:revision>
  <dcterms:created xsi:type="dcterms:W3CDTF">2021-04-20T09:08:00Z</dcterms:created>
  <dcterms:modified xsi:type="dcterms:W3CDTF">2021-04-20T09:08:00Z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0x0101004E35BF9092D9EF459C5FC61DFFFEFFA8</vt:lpwstr>
  </property>
</Properties>
</file>