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3E9DD" w14:textId="39929E52" w:rsidR="006B5C81" w:rsidRDefault="00A97D2C" w:rsidP="001906C6">
      <w:pPr>
        <w:jc w:val="center"/>
        <w:rPr>
          <w:rFonts w:ascii="Lato" w:hAnsi="Lato" w:cs="Segoe UI"/>
          <w:b/>
          <w:sz w:val="32"/>
        </w:rPr>
      </w:pPr>
      <w:r>
        <w:rPr>
          <w:rFonts w:ascii="Lato" w:hAnsi="Lato" w:cs="Segoe UI"/>
          <w:b/>
          <w:sz w:val="32"/>
        </w:rPr>
        <w:t>La transizione elettrica nella mobilità, senza l’industria</w:t>
      </w:r>
      <w:r w:rsidR="00FB6246">
        <w:rPr>
          <w:rFonts w:ascii="Lato" w:hAnsi="Lato" w:cs="Segoe UI"/>
          <w:b/>
          <w:sz w:val="32"/>
        </w:rPr>
        <w:t>,</w:t>
      </w:r>
      <w:r>
        <w:rPr>
          <w:rFonts w:ascii="Lato" w:hAnsi="Lato" w:cs="Segoe UI"/>
          <w:b/>
          <w:sz w:val="32"/>
        </w:rPr>
        <w:t xml:space="preserve"> è in perdita</w:t>
      </w:r>
    </w:p>
    <w:p w14:paraId="6F45B8BB" w14:textId="77777777" w:rsidR="00E95BC6" w:rsidRPr="00382FCF" w:rsidRDefault="00E95BC6" w:rsidP="001906C6">
      <w:pPr>
        <w:jc w:val="center"/>
        <w:rPr>
          <w:rFonts w:ascii="Lato" w:hAnsi="Lato" w:cs="Segoe UI"/>
          <w:b/>
          <w:i/>
          <w:sz w:val="32"/>
        </w:rPr>
      </w:pPr>
    </w:p>
    <w:p w14:paraId="2A1865B0" w14:textId="19E745AC" w:rsidR="00FB6246" w:rsidRDefault="008F6758" w:rsidP="008F6758">
      <w:pPr>
        <w:jc w:val="center"/>
        <w:rPr>
          <w:rFonts w:ascii="Lato" w:hAnsi="Lato" w:cs="Segoe UI"/>
          <w:i/>
          <w:sz w:val="28"/>
        </w:rPr>
      </w:pPr>
      <w:r w:rsidRPr="00382FCF">
        <w:rPr>
          <w:rFonts w:ascii="Lato" w:hAnsi="Lato" w:cs="Segoe UI"/>
          <w:i/>
          <w:sz w:val="28"/>
        </w:rPr>
        <w:t xml:space="preserve">La </w:t>
      </w:r>
      <w:r w:rsidR="00A97D2C" w:rsidRPr="00382FCF">
        <w:rPr>
          <w:rFonts w:ascii="Lato" w:hAnsi="Lato" w:cs="Segoe UI"/>
          <w:i/>
          <w:sz w:val="28"/>
        </w:rPr>
        <w:t>mobilità elett</w:t>
      </w:r>
      <w:r w:rsidR="00B9427B">
        <w:rPr>
          <w:rFonts w:ascii="Lato" w:hAnsi="Lato" w:cs="Segoe UI"/>
          <w:i/>
          <w:sz w:val="28"/>
        </w:rPr>
        <w:t>rica procede nella sua avanzata</w:t>
      </w:r>
      <w:r w:rsidR="00A97D2C" w:rsidRPr="00382FCF">
        <w:rPr>
          <w:rFonts w:ascii="Lato" w:hAnsi="Lato" w:cs="Segoe UI"/>
          <w:i/>
          <w:sz w:val="28"/>
        </w:rPr>
        <w:t xml:space="preserve"> grazie ai massicci investimenti da parte dell’industria. Il cambio di </w:t>
      </w:r>
      <w:proofErr w:type="spellStart"/>
      <w:r w:rsidR="00A97D2C" w:rsidRPr="00382FCF">
        <w:rPr>
          <w:rFonts w:ascii="Lato" w:hAnsi="Lato" w:cs="Segoe UI"/>
          <w:i/>
          <w:sz w:val="28"/>
        </w:rPr>
        <w:t>powertrain</w:t>
      </w:r>
      <w:proofErr w:type="spellEnd"/>
      <w:r w:rsidR="00A97D2C" w:rsidRPr="00382FCF">
        <w:rPr>
          <w:rFonts w:ascii="Lato" w:hAnsi="Lato" w:cs="Segoe UI"/>
          <w:i/>
          <w:sz w:val="28"/>
        </w:rPr>
        <w:t xml:space="preserve"> ha immediati riflessi sulla filiera industriale, soprattutto in Italia, </w:t>
      </w:r>
      <w:r w:rsidR="00FB6246">
        <w:rPr>
          <w:rFonts w:ascii="Lato" w:hAnsi="Lato" w:cs="Segoe UI"/>
          <w:i/>
          <w:sz w:val="28"/>
        </w:rPr>
        <w:t>e n</w:t>
      </w:r>
      <w:r w:rsidR="00A97D2C" w:rsidRPr="00382FCF">
        <w:rPr>
          <w:rFonts w:ascii="Lato" w:hAnsi="Lato" w:cs="Segoe UI"/>
          <w:i/>
          <w:sz w:val="28"/>
        </w:rPr>
        <w:t xml:space="preserve">on tenerne conto può costare caro. </w:t>
      </w:r>
    </w:p>
    <w:p w14:paraId="2DFAF44B" w14:textId="0501E71C" w:rsidR="004E5DC8" w:rsidRPr="00382FCF" w:rsidRDefault="009C5768" w:rsidP="008F6758">
      <w:pPr>
        <w:jc w:val="center"/>
        <w:rPr>
          <w:rFonts w:ascii="Lato" w:hAnsi="Lato" w:cs="Segoe UI"/>
          <w:i/>
          <w:sz w:val="28"/>
        </w:rPr>
      </w:pPr>
      <w:r w:rsidRPr="00382FCF">
        <w:rPr>
          <w:rFonts w:ascii="Lato" w:hAnsi="Lato" w:cs="Segoe UI"/>
          <w:i/>
          <w:sz w:val="28"/>
        </w:rPr>
        <w:t>Se ne parla a</w:t>
      </w:r>
      <w:r w:rsidR="00054F77" w:rsidRPr="00382FCF">
        <w:rPr>
          <w:rFonts w:ascii="Lato" w:hAnsi="Lato" w:cs="Segoe UI"/>
          <w:i/>
          <w:sz w:val="28"/>
        </w:rPr>
        <w:t xml:space="preserve"> </w:t>
      </w:r>
      <w:proofErr w:type="spellStart"/>
      <w:r w:rsidR="00054F77" w:rsidRPr="00382FCF">
        <w:rPr>
          <w:rFonts w:ascii="Lato" w:hAnsi="Lato" w:cs="Segoe UI"/>
          <w:i/>
          <w:sz w:val="28"/>
        </w:rPr>
        <w:t>Next</w:t>
      </w:r>
      <w:proofErr w:type="spellEnd"/>
      <w:r w:rsidR="00054F77" w:rsidRPr="00382FCF">
        <w:rPr>
          <w:rFonts w:ascii="Lato" w:hAnsi="Lato" w:cs="Segoe UI"/>
          <w:i/>
          <w:sz w:val="28"/>
        </w:rPr>
        <w:t xml:space="preserve"> Generatio</w:t>
      </w:r>
      <w:r w:rsidRPr="00382FCF">
        <w:rPr>
          <w:rFonts w:ascii="Lato" w:hAnsi="Lato" w:cs="Segoe UI"/>
          <w:i/>
          <w:sz w:val="28"/>
        </w:rPr>
        <w:t>n</w:t>
      </w:r>
      <w:r w:rsidR="00054F77" w:rsidRPr="00382FCF">
        <w:rPr>
          <w:rFonts w:ascii="Lato" w:hAnsi="Lato" w:cs="Segoe UI"/>
          <w:i/>
          <w:sz w:val="28"/>
        </w:rPr>
        <w:t xml:space="preserve"> </w:t>
      </w:r>
      <w:proofErr w:type="spellStart"/>
      <w:r w:rsidR="00054F77" w:rsidRPr="00382FCF">
        <w:rPr>
          <w:rFonts w:ascii="Lato" w:hAnsi="Lato" w:cs="Segoe UI"/>
          <w:i/>
          <w:sz w:val="28"/>
        </w:rPr>
        <w:t>Mobility</w:t>
      </w:r>
      <w:proofErr w:type="spellEnd"/>
      <w:r w:rsidR="00054F77" w:rsidRPr="00382FCF">
        <w:rPr>
          <w:rFonts w:ascii="Lato" w:hAnsi="Lato" w:cs="Segoe UI"/>
          <w:i/>
          <w:sz w:val="28"/>
        </w:rPr>
        <w:t xml:space="preserve">, </w:t>
      </w:r>
      <w:r w:rsidR="008F6758" w:rsidRPr="00382FCF">
        <w:rPr>
          <w:rFonts w:ascii="Lato" w:hAnsi="Lato" w:cs="Segoe UI"/>
          <w:i/>
          <w:sz w:val="28"/>
        </w:rPr>
        <w:t xml:space="preserve">dal 18 al 20 maggio. </w:t>
      </w:r>
    </w:p>
    <w:p w14:paraId="0EBA243F" w14:textId="77777777" w:rsidR="008F6758" w:rsidRPr="0023582D" w:rsidRDefault="008F6758" w:rsidP="008F6758">
      <w:pPr>
        <w:jc w:val="center"/>
        <w:rPr>
          <w:rFonts w:ascii="Lato" w:hAnsi="Lato" w:cs="Segoe UI"/>
        </w:rPr>
      </w:pPr>
    </w:p>
    <w:p w14:paraId="1D71D5B4" w14:textId="2A4EC2FA" w:rsidR="009C5778" w:rsidRPr="00C248F3" w:rsidRDefault="009D24AA" w:rsidP="00080CA9">
      <w:pPr>
        <w:jc w:val="both"/>
        <w:rPr>
          <w:rFonts w:ascii="Lato" w:hAnsi="Lato" w:cs="Segoe UI"/>
        </w:rPr>
      </w:pPr>
      <w:r w:rsidRPr="0023582D">
        <w:rPr>
          <w:rFonts w:ascii="Lato" w:hAnsi="Lato" w:cs="Segoe UI"/>
          <w:i/>
        </w:rPr>
        <w:t xml:space="preserve">Torino, </w:t>
      </w:r>
      <w:r w:rsidR="00A97D2C">
        <w:rPr>
          <w:rFonts w:ascii="Lato" w:hAnsi="Lato" w:cs="Segoe UI"/>
          <w:i/>
        </w:rPr>
        <w:t>4 maggio</w:t>
      </w:r>
      <w:r w:rsidR="006B5C81" w:rsidRPr="0023582D">
        <w:rPr>
          <w:rFonts w:ascii="Lato" w:hAnsi="Lato" w:cs="Segoe UI"/>
          <w:i/>
        </w:rPr>
        <w:t xml:space="preserve"> </w:t>
      </w:r>
      <w:r w:rsidR="000A46E4" w:rsidRPr="0023582D">
        <w:rPr>
          <w:rFonts w:ascii="Lato" w:hAnsi="Lato" w:cs="Segoe UI"/>
          <w:i/>
        </w:rPr>
        <w:t>2021.</w:t>
      </w:r>
      <w:r w:rsidR="009F1F44">
        <w:rPr>
          <w:rFonts w:ascii="Lato" w:hAnsi="Lato" w:cs="Segoe UI"/>
          <w:b/>
        </w:rPr>
        <w:t xml:space="preserve"> </w:t>
      </w:r>
      <w:r w:rsidR="00724AAB" w:rsidRPr="00724AAB">
        <w:rPr>
          <w:rFonts w:ascii="Lato" w:hAnsi="Lato" w:cs="Segoe UI"/>
        </w:rPr>
        <w:t>Negli ultimi quindici anni la propulsione elet</w:t>
      </w:r>
      <w:r w:rsidR="00D34A53">
        <w:rPr>
          <w:rFonts w:ascii="Lato" w:hAnsi="Lato" w:cs="Segoe UI"/>
        </w:rPr>
        <w:t>trica nei mezzi su gomma ha vissut</w:t>
      </w:r>
      <w:r w:rsidR="00724AAB" w:rsidRPr="00724AAB">
        <w:rPr>
          <w:rFonts w:ascii="Lato" w:hAnsi="Lato" w:cs="Segoe UI"/>
        </w:rPr>
        <w:t xml:space="preserve">o in un limbo, tra </w:t>
      </w:r>
      <w:r w:rsidR="000C1BDB" w:rsidRPr="00724AAB">
        <w:rPr>
          <w:rFonts w:ascii="Lato" w:hAnsi="Lato" w:cs="Segoe UI"/>
        </w:rPr>
        <w:t>aspettativa</w:t>
      </w:r>
      <w:r w:rsidR="00724AAB" w:rsidRPr="00724AAB">
        <w:rPr>
          <w:rFonts w:ascii="Lato" w:hAnsi="Lato" w:cs="Segoe UI"/>
        </w:rPr>
        <w:t xml:space="preserve"> e previsioni ottimistiche</w:t>
      </w:r>
      <w:r w:rsidR="000C1BDB" w:rsidRPr="00724AAB">
        <w:rPr>
          <w:rFonts w:ascii="Lato" w:hAnsi="Lato" w:cs="Segoe UI"/>
        </w:rPr>
        <w:t>, possibilità</w:t>
      </w:r>
      <w:r w:rsidR="00724AAB" w:rsidRPr="00724AAB">
        <w:rPr>
          <w:rFonts w:ascii="Lato" w:hAnsi="Lato" w:cs="Segoe UI"/>
        </w:rPr>
        <w:t xml:space="preserve"> in crescita</w:t>
      </w:r>
      <w:r w:rsidR="000C1BDB" w:rsidRPr="00724AAB">
        <w:rPr>
          <w:rFonts w:ascii="Lato" w:hAnsi="Lato" w:cs="Segoe UI"/>
        </w:rPr>
        <w:t xml:space="preserve"> della tecnologia, “ammuina” dei costruttori e scetticismo degli acquirenti (che hanno sempre ragione). </w:t>
      </w:r>
      <w:r w:rsidR="000C1BDB" w:rsidRPr="00B9427B">
        <w:rPr>
          <w:rFonts w:ascii="Lato" w:hAnsi="Lato" w:cs="Segoe UI"/>
        </w:rPr>
        <w:t>Ora l’atteggia</w:t>
      </w:r>
      <w:r w:rsidR="005B6833" w:rsidRPr="00B9427B">
        <w:rPr>
          <w:rFonts w:ascii="Lato" w:hAnsi="Lato" w:cs="Segoe UI"/>
        </w:rPr>
        <w:t>m</w:t>
      </w:r>
      <w:r w:rsidR="00FB6246" w:rsidRPr="00B9427B">
        <w:rPr>
          <w:rFonts w:ascii="Lato" w:hAnsi="Lato" w:cs="Segoe UI"/>
        </w:rPr>
        <w:t xml:space="preserve">ento, </w:t>
      </w:r>
      <w:r w:rsidR="000C1BDB" w:rsidRPr="00B9427B">
        <w:rPr>
          <w:rFonts w:ascii="Lato" w:hAnsi="Lato" w:cs="Segoe UI"/>
        </w:rPr>
        <w:t>e gl</w:t>
      </w:r>
      <w:r w:rsidR="00D34A53">
        <w:rPr>
          <w:rFonts w:ascii="Lato" w:hAnsi="Lato" w:cs="Segoe UI"/>
        </w:rPr>
        <w:t>i investimenti, dei costruttori</w:t>
      </w:r>
      <w:r w:rsidR="005B6833" w:rsidRPr="00B9427B">
        <w:rPr>
          <w:rFonts w:ascii="Lato" w:hAnsi="Lato" w:cs="Segoe UI"/>
        </w:rPr>
        <w:t xml:space="preserve"> è mutato e</w:t>
      </w:r>
      <w:r w:rsidR="00C248F3" w:rsidRPr="00B9427B">
        <w:rPr>
          <w:rFonts w:ascii="Lato" w:hAnsi="Lato" w:cs="Segoe UI"/>
        </w:rPr>
        <w:t>,</w:t>
      </w:r>
      <w:r w:rsidR="005B6833" w:rsidRPr="00B9427B">
        <w:rPr>
          <w:rFonts w:ascii="Lato" w:hAnsi="Lato" w:cs="Segoe UI"/>
        </w:rPr>
        <w:t xml:space="preserve"> unito al progredire della tecnologia da una parte e alla spinta delle istituzioni dall’altra</w:t>
      </w:r>
      <w:r w:rsidR="00C248F3" w:rsidRPr="00B9427B">
        <w:rPr>
          <w:rFonts w:ascii="Lato" w:hAnsi="Lato" w:cs="Segoe UI"/>
        </w:rPr>
        <w:t>,</w:t>
      </w:r>
      <w:r w:rsidR="005B6833" w:rsidRPr="00B9427B">
        <w:rPr>
          <w:rFonts w:ascii="Lato" w:hAnsi="Lato" w:cs="Segoe UI"/>
        </w:rPr>
        <w:t xml:space="preserve"> sembra che </w:t>
      </w:r>
      <w:r w:rsidR="00C248F3" w:rsidRPr="00B9427B">
        <w:rPr>
          <w:rFonts w:ascii="Lato" w:hAnsi="Lato" w:cs="Segoe UI"/>
        </w:rPr>
        <w:t xml:space="preserve">abbia avviato </w:t>
      </w:r>
      <w:r w:rsidR="005B6833" w:rsidRPr="00B9427B">
        <w:rPr>
          <w:rFonts w:ascii="Lato" w:hAnsi="Lato" w:cs="Segoe UI"/>
        </w:rPr>
        <w:t>la tendenza, almeno a livello di transizione.</w:t>
      </w:r>
    </w:p>
    <w:p w14:paraId="327CB42F" w14:textId="77777777" w:rsidR="005B6833" w:rsidRPr="00C248F3" w:rsidRDefault="005B6833" w:rsidP="00080CA9">
      <w:pPr>
        <w:jc w:val="both"/>
        <w:rPr>
          <w:rFonts w:ascii="Lato" w:hAnsi="Lato" w:cs="Segoe UI"/>
        </w:rPr>
      </w:pPr>
    </w:p>
    <w:p w14:paraId="2F039068" w14:textId="0E30A9C3" w:rsidR="00C248F3" w:rsidRPr="00C248F3" w:rsidRDefault="005B6833" w:rsidP="00FB6246">
      <w:pPr>
        <w:jc w:val="both"/>
        <w:rPr>
          <w:rFonts w:ascii="Lato" w:hAnsi="Lato" w:cs="Segoe UI"/>
        </w:rPr>
      </w:pPr>
      <w:r w:rsidRPr="00C248F3">
        <w:rPr>
          <w:rFonts w:ascii="Lato" w:hAnsi="Lato" w:cs="Segoe UI"/>
        </w:rPr>
        <w:t xml:space="preserve">Le transizioni sono in realtà più di una, che si tratti di </w:t>
      </w:r>
      <w:r w:rsidR="009C5778" w:rsidRPr="00C248F3">
        <w:rPr>
          <w:rFonts w:ascii="Lato" w:hAnsi="Lato" w:cs="Segoe UI"/>
        </w:rPr>
        <w:t>mobilità indivi</w:t>
      </w:r>
      <w:r w:rsidRPr="00C248F3">
        <w:rPr>
          <w:rFonts w:ascii="Lato" w:hAnsi="Lato" w:cs="Segoe UI"/>
        </w:rPr>
        <w:t xml:space="preserve">duale, collettiva e delle merci, </w:t>
      </w:r>
      <w:r w:rsidR="009C5778" w:rsidRPr="00C248F3">
        <w:rPr>
          <w:rFonts w:ascii="Lato" w:hAnsi="Lato" w:cs="Segoe UI"/>
        </w:rPr>
        <w:t xml:space="preserve">lungo percorsi diversi e con esiti finali differenziati, </w:t>
      </w:r>
      <w:r w:rsidRPr="00B9427B">
        <w:rPr>
          <w:rFonts w:ascii="Lato" w:hAnsi="Lato" w:cs="Segoe UI"/>
          <w:b/>
        </w:rPr>
        <w:t>con</w:t>
      </w:r>
      <w:r w:rsidR="009C5778" w:rsidRPr="00B9427B">
        <w:rPr>
          <w:rFonts w:ascii="Lato" w:hAnsi="Lato" w:cs="Segoe UI"/>
          <w:b/>
        </w:rPr>
        <w:t xml:space="preserve"> l’obiettivo comune di a</w:t>
      </w:r>
      <w:r w:rsidRPr="00B9427B">
        <w:rPr>
          <w:rFonts w:ascii="Lato" w:hAnsi="Lato" w:cs="Segoe UI"/>
          <w:b/>
        </w:rPr>
        <w:t xml:space="preserve">rrivare alla </w:t>
      </w:r>
      <w:proofErr w:type="spellStart"/>
      <w:r w:rsidRPr="00B9427B">
        <w:rPr>
          <w:rFonts w:ascii="Lato" w:hAnsi="Lato" w:cs="Segoe UI"/>
          <w:b/>
        </w:rPr>
        <w:t>decarbonizzazione</w:t>
      </w:r>
      <w:proofErr w:type="spellEnd"/>
      <w:r w:rsidRPr="00B9427B">
        <w:rPr>
          <w:rFonts w:ascii="Lato" w:hAnsi="Lato" w:cs="Segoe UI"/>
          <w:b/>
        </w:rPr>
        <w:t xml:space="preserve"> o alla neutralità delle emissioni di CO2 nei trasporti.</w:t>
      </w:r>
      <w:r w:rsidRPr="00C248F3">
        <w:rPr>
          <w:rFonts w:ascii="Lato" w:hAnsi="Lato" w:cs="Segoe UI"/>
        </w:rPr>
        <w:t xml:space="preserve"> </w:t>
      </w:r>
      <w:r w:rsidR="00C248F3" w:rsidRPr="00C248F3">
        <w:rPr>
          <w:rFonts w:ascii="Lato" w:hAnsi="Lato" w:cs="Segoe UI"/>
        </w:rPr>
        <w:t xml:space="preserve">La sessione sull’elettrificazione della mobilità di </w:t>
      </w:r>
      <w:proofErr w:type="spellStart"/>
      <w:r w:rsidR="00C248F3" w:rsidRPr="00C248F3">
        <w:rPr>
          <w:rFonts w:ascii="Lato" w:hAnsi="Lato" w:cs="Segoe UI"/>
        </w:rPr>
        <w:t>Next</w:t>
      </w:r>
      <w:proofErr w:type="spellEnd"/>
      <w:r w:rsidR="00C248F3" w:rsidRPr="00C248F3">
        <w:rPr>
          <w:rFonts w:ascii="Lato" w:hAnsi="Lato" w:cs="Segoe UI"/>
        </w:rPr>
        <w:t xml:space="preserve"> Generation </w:t>
      </w:r>
      <w:proofErr w:type="spellStart"/>
      <w:r w:rsidR="00C248F3" w:rsidRPr="00C248F3">
        <w:rPr>
          <w:rFonts w:ascii="Lato" w:hAnsi="Lato" w:cs="Segoe UI"/>
        </w:rPr>
        <w:t>Mobility</w:t>
      </w:r>
      <w:proofErr w:type="spellEnd"/>
      <w:r w:rsidR="00C248F3" w:rsidRPr="00C248F3">
        <w:rPr>
          <w:rFonts w:ascii="Lato" w:hAnsi="Lato" w:cs="Segoe UI"/>
        </w:rPr>
        <w:t xml:space="preserve">, la nuova manifestazione organizzata da </w:t>
      </w:r>
      <w:proofErr w:type="spellStart"/>
      <w:r w:rsidR="00C248F3" w:rsidRPr="00FB6246">
        <w:rPr>
          <w:rFonts w:ascii="Lato" w:hAnsi="Lato" w:cs="Segoe UI"/>
        </w:rPr>
        <w:t>Clickutility</w:t>
      </w:r>
      <w:proofErr w:type="spellEnd"/>
      <w:r w:rsidR="00C248F3" w:rsidRPr="00FB6246">
        <w:rPr>
          <w:rFonts w:ascii="Lato" w:hAnsi="Lato" w:cs="Segoe UI"/>
        </w:rPr>
        <w:t xml:space="preserve"> Team e da Studio </w:t>
      </w:r>
      <w:proofErr w:type="spellStart"/>
      <w:r w:rsidR="00C248F3" w:rsidRPr="00FB6246">
        <w:rPr>
          <w:rFonts w:ascii="Lato" w:hAnsi="Lato" w:cs="Segoe UI"/>
        </w:rPr>
        <w:t>Comelli</w:t>
      </w:r>
      <w:proofErr w:type="spellEnd"/>
      <w:r w:rsidR="00C248F3" w:rsidRPr="00C248F3">
        <w:rPr>
          <w:rFonts w:ascii="Lato" w:hAnsi="Lato" w:cs="Segoe UI"/>
        </w:rPr>
        <w:t xml:space="preserve">, in programma in live streaming da Torino il 18, 19 e 20 maggio, </w:t>
      </w:r>
      <w:r w:rsidR="00C248F3" w:rsidRPr="00B9427B">
        <w:rPr>
          <w:rFonts w:ascii="Lato" w:hAnsi="Lato" w:cs="Segoe UI"/>
        </w:rPr>
        <w:t>affronta la questione</w:t>
      </w:r>
      <w:r w:rsidR="00724AAB">
        <w:rPr>
          <w:rFonts w:ascii="Lato" w:hAnsi="Lato" w:cs="Segoe UI"/>
        </w:rPr>
        <w:t xml:space="preserve"> senza privilegiare </w:t>
      </w:r>
      <w:r w:rsidR="00C248F3" w:rsidRPr="00C248F3">
        <w:rPr>
          <w:rFonts w:ascii="Lato" w:hAnsi="Lato" w:cs="Segoe UI"/>
        </w:rPr>
        <w:t>la provenienza dell’ele</w:t>
      </w:r>
      <w:r w:rsidR="00281CE8">
        <w:rPr>
          <w:rFonts w:ascii="Lato" w:hAnsi="Lato" w:cs="Segoe UI"/>
        </w:rPr>
        <w:t>ttricità</w:t>
      </w:r>
      <w:r w:rsidR="00C248F3" w:rsidRPr="00C248F3">
        <w:rPr>
          <w:rFonts w:ascii="Lato" w:hAnsi="Lato" w:cs="Segoe UI"/>
        </w:rPr>
        <w:t xml:space="preserve"> che alimenta i veicoli: batterie o celle a combustibile. </w:t>
      </w:r>
    </w:p>
    <w:p w14:paraId="1DC3626B" w14:textId="77777777" w:rsidR="00C248F3" w:rsidRDefault="00C248F3" w:rsidP="00FB6246">
      <w:pPr>
        <w:jc w:val="both"/>
        <w:rPr>
          <w:rFonts w:ascii="Lato" w:hAnsi="Lato" w:cs="Segoe UI"/>
          <w:b/>
        </w:rPr>
      </w:pPr>
    </w:p>
    <w:p w14:paraId="59D0EF45" w14:textId="2E57FE23" w:rsidR="00C248F3" w:rsidRDefault="00C248F3" w:rsidP="00E91A79">
      <w:pPr>
        <w:jc w:val="both"/>
        <w:rPr>
          <w:rFonts w:ascii="Lato" w:hAnsi="Lato" w:cs="Segoe UI"/>
          <w:b/>
        </w:rPr>
      </w:pPr>
      <w:r w:rsidRPr="005C033A">
        <w:rPr>
          <w:rFonts w:ascii="Lato" w:hAnsi="Lato" w:cs="Segoe UI"/>
        </w:rPr>
        <w:t xml:space="preserve">Dopo un’introduzione generale riservata al </w:t>
      </w:r>
      <w:proofErr w:type="spellStart"/>
      <w:r w:rsidR="00B9427B" w:rsidRPr="00E91A79">
        <w:rPr>
          <w:rFonts w:ascii="Lato" w:hAnsi="Lato" w:cs="Segoe UI"/>
        </w:rPr>
        <w:t>k</w:t>
      </w:r>
      <w:r w:rsidRPr="00E91A79">
        <w:rPr>
          <w:rFonts w:ascii="Lato" w:hAnsi="Lato" w:cs="Segoe UI"/>
        </w:rPr>
        <w:t>eynote</w:t>
      </w:r>
      <w:proofErr w:type="spellEnd"/>
      <w:r w:rsidRPr="00E91A79">
        <w:rPr>
          <w:rFonts w:ascii="Lato" w:hAnsi="Lato" w:cs="Segoe UI"/>
        </w:rPr>
        <w:t xml:space="preserve"> di </w:t>
      </w:r>
      <w:r w:rsidR="00E91A79" w:rsidRPr="00E91A79">
        <w:rPr>
          <w:rFonts w:ascii="Lato" w:hAnsi="Lato" w:cs="Segoe UI"/>
          <w:b/>
        </w:rPr>
        <w:t xml:space="preserve">Philippe </w:t>
      </w:r>
      <w:proofErr w:type="spellStart"/>
      <w:r w:rsidR="00E91A79" w:rsidRPr="00E91A79">
        <w:rPr>
          <w:rFonts w:ascii="Lato" w:hAnsi="Lato" w:cs="Segoe UI"/>
          <w:b/>
        </w:rPr>
        <w:t>Vangeel</w:t>
      </w:r>
      <w:proofErr w:type="spellEnd"/>
      <w:r w:rsidR="00E91A79">
        <w:rPr>
          <w:rFonts w:ascii="Lato" w:hAnsi="Lato" w:cs="Segoe UI"/>
          <w:b/>
        </w:rPr>
        <w:t xml:space="preserve">, </w:t>
      </w:r>
      <w:r w:rsidR="00E91A79">
        <w:rPr>
          <w:rFonts w:ascii="Lato" w:hAnsi="Lato" w:cs="Segoe UI"/>
        </w:rPr>
        <w:t>Segretario Generale</w:t>
      </w:r>
      <w:r w:rsidRPr="005C033A">
        <w:rPr>
          <w:rFonts w:ascii="Lato" w:hAnsi="Lato" w:cs="Segoe UI"/>
        </w:rPr>
        <w:t xml:space="preserve"> di AVERE, si parte </w:t>
      </w:r>
      <w:r w:rsidR="00B9427B">
        <w:rPr>
          <w:rFonts w:ascii="Lato" w:hAnsi="Lato" w:cs="Segoe UI"/>
        </w:rPr>
        <w:t>parlando del</w:t>
      </w:r>
      <w:r w:rsidR="005C033A" w:rsidRPr="005C033A">
        <w:rPr>
          <w:rFonts w:ascii="Lato" w:hAnsi="Lato" w:cs="Segoe UI"/>
        </w:rPr>
        <w:t xml:space="preserve">la </w:t>
      </w:r>
      <w:r w:rsidR="005C033A" w:rsidRPr="00B9427B">
        <w:rPr>
          <w:rFonts w:ascii="Lato" w:hAnsi="Lato" w:cs="Segoe UI"/>
        </w:rPr>
        <w:t>t</w:t>
      </w:r>
      <w:r w:rsidRPr="00B9427B">
        <w:rPr>
          <w:rFonts w:ascii="Lato" w:hAnsi="Lato" w:cs="Segoe UI"/>
        </w:rPr>
        <w:t xml:space="preserve">ransizione energetica nella mobilità su strada e </w:t>
      </w:r>
      <w:r w:rsidR="005C033A" w:rsidRPr="00B9427B">
        <w:rPr>
          <w:rFonts w:ascii="Lato" w:hAnsi="Lato" w:cs="Segoe UI"/>
        </w:rPr>
        <w:t xml:space="preserve">la </w:t>
      </w:r>
      <w:r w:rsidRPr="00B9427B">
        <w:rPr>
          <w:rFonts w:ascii="Lato" w:hAnsi="Lato" w:cs="Segoe UI"/>
        </w:rPr>
        <w:t>distribuzione elettrica</w:t>
      </w:r>
      <w:r w:rsidR="005C033A" w:rsidRPr="00B9427B">
        <w:rPr>
          <w:rFonts w:ascii="Lato" w:hAnsi="Lato" w:cs="Segoe UI"/>
        </w:rPr>
        <w:t>,</w:t>
      </w:r>
      <w:r w:rsidR="005C033A" w:rsidRPr="005C033A">
        <w:rPr>
          <w:rFonts w:ascii="Lato" w:hAnsi="Lato" w:cs="Segoe UI"/>
        </w:rPr>
        <w:t xml:space="preserve"> affidata ad </w:t>
      </w:r>
      <w:r w:rsidRPr="00FB6246">
        <w:rPr>
          <w:rFonts w:ascii="Lato" w:hAnsi="Lato" w:cs="Segoe UI"/>
          <w:b/>
        </w:rPr>
        <w:t>An</w:t>
      </w:r>
      <w:r w:rsidR="005C033A" w:rsidRPr="00FB6246">
        <w:rPr>
          <w:rFonts w:ascii="Lato" w:hAnsi="Lato" w:cs="Segoe UI"/>
          <w:b/>
        </w:rPr>
        <w:t>drea Zaghi</w:t>
      </w:r>
      <w:r w:rsidR="005C033A" w:rsidRPr="005C033A">
        <w:rPr>
          <w:rFonts w:ascii="Lato" w:hAnsi="Lato" w:cs="Segoe UI"/>
        </w:rPr>
        <w:t xml:space="preserve">, Direttore Generale di </w:t>
      </w:r>
      <w:r w:rsidRPr="005C033A">
        <w:rPr>
          <w:rFonts w:ascii="Lato" w:hAnsi="Lato" w:cs="Segoe UI"/>
        </w:rPr>
        <w:t>Elettricità Futura</w:t>
      </w:r>
      <w:r w:rsidR="005C033A">
        <w:rPr>
          <w:rFonts w:ascii="Lato" w:hAnsi="Lato" w:cs="Segoe UI"/>
        </w:rPr>
        <w:t xml:space="preserve">. </w:t>
      </w:r>
      <w:r w:rsidR="005C033A" w:rsidRPr="00FB6246">
        <w:rPr>
          <w:rFonts w:ascii="Lato" w:hAnsi="Lato" w:cs="Segoe UI"/>
          <w:b/>
        </w:rPr>
        <w:t>Senza elettricità dove serve, quan</w:t>
      </w:r>
      <w:r w:rsidR="00B9427B">
        <w:rPr>
          <w:rFonts w:ascii="Lato" w:hAnsi="Lato" w:cs="Segoe UI"/>
          <w:b/>
        </w:rPr>
        <w:t>do serve e come serve, infatti,</w:t>
      </w:r>
      <w:r w:rsidR="005C033A" w:rsidRPr="00FB6246">
        <w:rPr>
          <w:rFonts w:ascii="Lato" w:hAnsi="Lato" w:cs="Segoe UI"/>
          <w:b/>
        </w:rPr>
        <w:t xml:space="preserve"> l’elettrico non si fa.</w:t>
      </w:r>
      <w:r w:rsidR="005C033A">
        <w:rPr>
          <w:rFonts w:ascii="Lato" w:hAnsi="Lato" w:cs="Segoe UI"/>
        </w:rPr>
        <w:t xml:space="preserve"> Per questo da alcuni anni </w:t>
      </w:r>
      <w:proofErr w:type="spellStart"/>
      <w:r w:rsidR="005C033A" w:rsidRPr="00B9427B">
        <w:rPr>
          <w:rFonts w:ascii="Lato" w:hAnsi="Lato" w:cs="Segoe UI"/>
        </w:rPr>
        <w:t>LeasePlan</w:t>
      </w:r>
      <w:proofErr w:type="spellEnd"/>
      <w:r w:rsidR="005C033A" w:rsidRPr="004F33C2">
        <w:rPr>
          <w:rFonts w:ascii="Lato" w:hAnsi="Lato" w:cs="Segoe UI"/>
          <w:b/>
        </w:rPr>
        <w:t xml:space="preserve"> </w:t>
      </w:r>
      <w:r w:rsidR="005C033A">
        <w:rPr>
          <w:rFonts w:ascii="Lato" w:hAnsi="Lato" w:cs="Segoe UI"/>
        </w:rPr>
        <w:t xml:space="preserve">prepara un apposito </w:t>
      </w:r>
      <w:r w:rsidR="005C033A" w:rsidRPr="00066829">
        <w:rPr>
          <w:rFonts w:ascii="Lato" w:hAnsi="Lato" w:cs="Segoe UI"/>
        </w:rPr>
        <w:t>indice di EV Readiness</w:t>
      </w:r>
      <w:r w:rsidR="005C033A">
        <w:rPr>
          <w:rFonts w:ascii="Lato" w:hAnsi="Lato" w:cs="Segoe UI"/>
        </w:rPr>
        <w:t xml:space="preserve">, che nella versione 2021 viene presentato da </w:t>
      </w:r>
      <w:r w:rsidR="005C033A" w:rsidRPr="00FB6246">
        <w:rPr>
          <w:rFonts w:ascii="Lato" w:hAnsi="Lato" w:cs="Segoe UI"/>
          <w:b/>
        </w:rPr>
        <w:t>Dario Cerruti</w:t>
      </w:r>
      <w:r w:rsidR="00B9427B">
        <w:rPr>
          <w:rFonts w:ascii="Lato" w:hAnsi="Lato" w:cs="Segoe UI"/>
        </w:rPr>
        <w:t>, D</w:t>
      </w:r>
      <w:r w:rsidR="005C033A">
        <w:rPr>
          <w:rFonts w:ascii="Lato" w:hAnsi="Lato" w:cs="Segoe UI"/>
        </w:rPr>
        <w:t xml:space="preserve">irettore </w:t>
      </w:r>
      <w:r w:rsidR="00066829">
        <w:rPr>
          <w:rFonts w:ascii="Lato" w:hAnsi="Lato" w:cs="Segoe UI"/>
        </w:rPr>
        <w:t>C</w:t>
      </w:r>
      <w:r w:rsidR="005C033A">
        <w:rPr>
          <w:rFonts w:ascii="Lato" w:hAnsi="Lato" w:cs="Segoe UI"/>
        </w:rPr>
        <w:t>ommerciale</w:t>
      </w:r>
      <w:r w:rsidR="00B9427B">
        <w:rPr>
          <w:rFonts w:ascii="Lato" w:hAnsi="Lato" w:cs="Segoe UI"/>
        </w:rPr>
        <w:t xml:space="preserve"> della società di</w:t>
      </w:r>
      <w:r w:rsidR="00B9427B" w:rsidRPr="00B9427B">
        <w:rPr>
          <w:rFonts w:ascii="Lato" w:hAnsi="Lato" w:cs="Segoe UI"/>
        </w:rPr>
        <w:t xml:space="preserve"> leasing automobilistico e gestione di flotte</w:t>
      </w:r>
      <w:r w:rsidR="005C033A">
        <w:rPr>
          <w:rFonts w:ascii="Lato" w:hAnsi="Lato" w:cs="Segoe UI"/>
        </w:rPr>
        <w:t xml:space="preserve">. </w:t>
      </w:r>
      <w:r w:rsidR="004F33C2" w:rsidRPr="00B9427B">
        <w:rPr>
          <w:rFonts w:ascii="Lato" w:hAnsi="Lato" w:cs="Segoe UI"/>
          <w:b/>
        </w:rPr>
        <w:t>Il ruolo delle Case nella transizione energetica è fondamentale</w:t>
      </w:r>
      <w:r w:rsidR="004F33C2">
        <w:rPr>
          <w:rFonts w:ascii="Lato" w:hAnsi="Lato" w:cs="Segoe UI"/>
        </w:rPr>
        <w:t>, con l’esempio</w:t>
      </w:r>
      <w:r w:rsidR="00B9427B">
        <w:rPr>
          <w:rFonts w:ascii="Lato" w:hAnsi="Lato" w:cs="Segoe UI"/>
        </w:rPr>
        <w:t xml:space="preserve"> del Gruppo Volkswagen su tutti: l</w:t>
      </w:r>
      <w:r w:rsidR="004F33C2">
        <w:rPr>
          <w:rFonts w:ascii="Lato" w:hAnsi="Lato" w:cs="Segoe UI"/>
        </w:rPr>
        <w:t xml:space="preserve">o spiega </w:t>
      </w:r>
      <w:r w:rsidRPr="00C248F3">
        <w:rPr>
          <w:rFonts w:ascii="Lato" w:hAnsi="Lato" w:cs="Segoe UI"/>
          <w:b/>
        </w:rPr>
        <w:t xml:space="preserve">Stefano </w:t>
      </w:r>
      <w:proofErr w:type="spellStart"/>
      <w:r w:rsidRPr="00C248F3">
        <w:rPr>
          <w:rFonts w:ascii="Lato" w:hAnsi="Lato" w:cs="Segoe UI"/>
          <w:b/>
        </w:rPr>
        <w:t>Sord</w:t>
      </w:r>
      <w:r w:rsidR="004F33C2">
        <w:rPr>
          <w:rFonts w:ascii="Lato" w:hAnsi="Lato" w:cs="Segoe UI"/>
          <w:b/>
        </w:rPr>
        <w:t>elli</w:t>
      </w:r>
      <w:proofErr w:type="spellEnd"/>
      <w:r w:rsidR="004F33C2">
        <w:rPr>
          <w:rFonts w:ascii="Lato" w:hAnsi="Lato" w:cs="Segoe UI"/>
          <w:b/>
        </w:rPr>
        <w:t xml:space="preserve">, </w:t>
      </w:r>
      <w:r w:rsidR="004F33C2" w:rsidRPr="004F33C2">
        <w:rPr>
          <w:rFonts w:ascii="Lato" w:hAnsi="Lato" w:cs="Segoe UI"/>
        </w:rPr>
        <w:t xml:space="preserve">Future </w:t>
      </w:r>
      <w:proofErr w:type="spellStart"/>
      <w:r w:rsidR="004F33C2" w:rsidRPr="004F33C2">
        <w:rPr>
          <w:rFonts w:ascii="Lato" w:hAnsi="Lato" w:cs="Segoe UI"/>
        </w:rPr>
        <w:t>Mobility</w:t>
      </w:r>
      <w:proofErr w:type="spellEnd"/>
      <w:r w:rsidR="004F33C2" w:rsidRPr="004F33C2">
        <w:rPr>
          <w:rFonts w:ascii="Lato" w:hAnsi="Lato" w:cs="Segoe UI"/>
        </w:rPr>
        <w:t xml:space="preserve"> </w:t>
      </w:r>
      <w:proofErr w:type="spellStart"/>
      <w:r w:rsidR="004F33C2" w:rsidRPr="004F33C2">
        <w:rPr>
          <w:rFonts w:ascii="Lato" w:hAnsi="Lato" w:cs="Segoe UI"/>
        </w:rPr>
        <w:t>Director</w:t>
      </w:r>
      <w:proofErr w:type="spellEnd"/>
      <w:r w:rsidR="004F33C2" w:rsidRPr="004F33C2">
        <w:rPr>
          <w:rFonts w:ascii="Lato" w:hAnsi="Lato" w:cs="Segoe UI"/>
        </w:rPr>
        <w:t>.</w:t>
      </w:r>
      <w:r w:rsidR="004F33C2">
        <w:rPr>
          <w:rFonts w:ascii="Lato" w:hAnsi="Lato" w:cs="Segoe UI"/>
        </w:rPr>
        <w:t xml:space="preserve"> Altrettanto importante della mobilità individuale è </w:t>
      </w:r>
      <w:r w:rsidR="004F33C2" w:rsidRPr="00B9427B">
        <w:rPr>
          <w:rFonts w:ascii="Lato" w:hAnsi="Lato" w:cs="Segoe UI"/>
          <w:b/>
        </w:rPr>
        <w:t>il passaggio all’elettrico nel TPL urbano</w:t>
      </w:r>
      <w:r w:rsidR="004F33C2">
        <w:rPr>
          <w:rFonts w:ascii="Lato" w:hAnsi="Lato" w:cs="Segoe UI"/>
        </w:rPr>
        <w:t xml:space="preserve">, forse tecnologicamente più semplice e con opportunità di soluzioni innovative. Ne sono testimoni la carica induttiva presentata da </w:t>
      </w:r>
      <w:proofErr w:type="spellStart"/>
      <w:r w:rsidR="004F33C2" w:rsidRPr="00C248F3">
        <w:rPr>
          <w:rFonts w:ascii="Lato" w:hAnsi="Lato" w:cs="Segoe UI"/>
          <w:b/>
        </w:rPr>
        <w:t>Modis</w:t>
      </w:r>
      <w:proofErr w:type="spellEnd"/>
      <w:r w:rsidR="004F33C2" w:rsidRPr="00C248F3">
        <w:rPr>
          <w:rFonts w:ascii="Lato" w:hAnsi="Lato" w:cs="Segoe UI"/>
          <w:b/>
        </w:rPr>
        <w:t xml:space="preserve"> </w:t>
      </w:r>
      <w:proofErr w:type="spellStart"/>
      <w:r w:rsidR="004F33C2" w:rsidRPr="00C248F3">
        <w:rPr>
          <w:rFonts w:ascii="Lato" w:hAnsi="Lato" w:cs="Segoe UI"/>
          <w:b/>
        </w:rPr>
        <w:t>Consulting</w:t>
      </w:r>
      <w:proofErr w:type="spellEnd"/>
      <w:r w:rsidR="004F33C2">
        <w:rPr>
          <w:rFonts w:ascii="Lato" w:hAnsi="Lato" w:cs="Segoe UI"/>
          <w:b/>
        </w:rPr>
        <w:t xml:space="preserve">, </w:t>
      </w:r>
      <w:r w:rsidR="004F33C2" w:rsidRPr="00B9427B">
        <w:rPr>
          <w:rFonts w:ascii="Lato" w:hAnsi="Lato" w:cs="Segoe UI"/>
        </w:rPr>
        <w:t>i bus di</w:t>
      </w:r>
      <w:r w:rsidR="00452859">
        <w:rPr>
          <w:rFonts w:ascii="Lato" w:hAnsi="Lato" w:cs="Segoe UI"/>
          <w:b/>
        </w:rPr>
        <w:t xml:space="preserve"> IVECO </w:t>
      </w:r>
      <w:r w:rsidR="00066829" w:rsidRPr="00066829">
        <w:rPr>
          <w:rFonts w:ascii="Lato" w:hAnsi="Lato" w:cs="Segoe UI"/>
        </w:rPr>
        <w:t>e</w:t>
      </w:r>
      <w:r w:rsidR="00066829">
        <w:rPr>
          <w:rFonts w:ascii="Lato" w:hAnsi="Lato" w:cs="Segoe UI"/>
          <w:b/>
        </w:rPr>
        <w:t xml:space="preserve"> </w:t>
      </w:r>
      <w:r w:rsidR="004F33C2" w:rsidRPr="00B9427B">
        <w:rPr>
          <w:rFonts w:ascii="Lato" w:hAnsi="Lato" w:cs="Segoe UI"/>
        </w:rPr>
        <w:t xml:space="preserve">l’esperienza </w:t>
      </w:r>
      <w:r w:rsidR="00724AAB">
        <w:rPr>
          <w:rFonts w:ascii="Lato" w:hAnsi="Lato" w:cs="Segoe UI"/>
        </w:rPr>
        <w:t>già accumulata</w:t>
      </w:r>
      <w:r w:rsidR="004F33C2" w:rsidRPr="00B9427B">
        <w:rPr>
          <w:rFonts w:ascii="Lato" w:hAnsi="Lato" w:cs="Segoe UI"/>
        </w:rPr>
        <w:t xml:space="preserve"> da</w:t>
      </w:r>
      <w:r w:rsidR="004F33C2">
        <w:rPr>
          <w:rFonts w:ascii="Lato" w:hAnsi="Lato" w:cs="Segoe UI"/>
          <w:b/>
        </w:rPr>
        <w:t xml:space="preserve"> GTT a Torino.</w:t>
      </w:r>
    </w:p>
    <w:p w14:paraId="00013B11" w14:textId="77777777" w:rsidR="004F33C2" w:rsidRDefault="004F33C2" w:rsidP="00FB6246">
      <w:pPr>
        <w:jc w:val="both"/>
        <w:rPr>
          <w:rFonts w:ascii="Lato" w:hAnsi="Lato" w:cs="Segoe UI"/>
          <w:b/>
        </w:rPr>
      </w:pPr>
    </w:p>
    <w:p w14:paraId="7590AB71" w14:textId="15412DB1" w:rsidR="009C5778" w:rsidRDefault="00820D7B" w:rsidP="00FB6246">
      <w:pPr>
        <w:jc w:val="both"/>
        <w:rPr>
          <w:rFonts w:ascii="Lato" w:hAnsi="Lato" w:cs="Segoe UI"/>
          <w:b/>
        </w:rPr>
      </w:pPr>
      <w:r w:rsidRPr="00FB6246">
        <w:rPr>
          <w:rFonts w:ascii="Lato" w:hAnsi="Lato" w:cs="Segoe UI"/>
          <w:b/>
        </w:rPr>
        <w:t xml:space="preserve">Il secondo filone dell’elettrico nella mobilità di terra è rappresentato dalle celle a combustibile, </w:t>
      </w:r>
      <w:r w:rsidR="00B9427B">
        <w:rPr>
          <w:rFonts w:ascii="Lato" w:hAnsi="Lato" w:cs="Segoe UI"/>
          <w:b/>
        </w:rPr>
        <w:t xml:space="preserve">di solito alimentate a idrogeno: </w:t>
      </w:r>
      <w:r w:rsidR="00B9427B" w:rsidRPr="00B9427B">
        <w:rPr>
          <w:rFonts w:ascii="Lato" w:hAnsi="Lato" w:cs="Segoe UI"/>
        </w:rPr>
        <w:t>d</w:t>
      </w:r>
      <w:r w:rsidRPr="00B804A6">
        <w:rPr>
          <w:rFonts w:ascii="Lato" w:hAnsi="Lato" w:cs="Segoe UI"/>
        </w:rPr>
        <w:t xml:space="preserve">opo dieci anni di </w:t>
      </w:r>
      <w:r w:rsidRPr="00FB6246">
        <w:rPr>
          <w:rFonts w:ascii="Lato" w:hAnsi="Lato" w:cs="Segoe UI"/>
          <w:i/>
        </w:rPr>
        <w:t>stop and go</w:t>
      </w:r>
      <w:r w:rsidR="00066829">
        <w:rPr>
          <w:rFonts w:ascii="Lato" w:hAnsi="Lato" w:cs="Segoe UI"/>
        </w:rPr>
        <w:t>,</w:t>
      </w:r>
      <w:r w:rsidRPr="00B804A6">
        <w:rPr>
          <w:rFonts w:ascii="Lato" w:hAnsi="Lato" w:cs="Segoe UI"/>
        </w:rPr>
        <w:t xml:space="preserve"> u</w:t>
      </w:r>
      <w:r w:rsidR="00B9427B">
        <w:rPr>
          <w:rFonts w:ascii="Lato" w:hAnsi="Lato" w:cs="Segoe UI"/>
        </w:rPr>
        <w:t>na strategia nazionale per l’i</w:t>
      </w:r>
      <w:r w:rsidR="00C248F3" w:rsidRPr="00B804A6">
        <w:rPr>
          <w:rFonts w:ascii="Lato" w:hAnsi="Lato" w:cs="Segoe UI"/>
        </w:rPr>
        <w:t>mpiego dell’idrogeno nella mobilità</w:t>
      </w:r>
      <w:r w:rsidRPr="00B804A6">
        <w:rPr>
          <w:rFonts w:ascii="Lato" w:hAnsi="Lato" w:cs="Segoe UI"/>
        </w:rPr>
        <w:t xml:space="preserve">, con il fondamentale stimolo di </w:t>
      </w:r>
      <w:proofErr w:type="spellStart"/>
      <w:r w:rsidRPr="00B9427B">
        <w:rPr>
          <w:rFonts w:ascii="Lato" w:hAnsi="Lato" w:cs="Segoe UI"/>
        </w:rPr>
        <w:t>Next</w:t>
      </w:r>
      <w:proofErr w:type="spellEnd"/>
      <w:r w:rsidRPr="00B9427B">
        <w:rPr>
          <w:rFonts w:ascii="Lato" w:hAnsi="Lato" w:cs="Segoe UI"/>
        </w:rPr>
        <w:t xml:space="preserve"> Generation </w:t>
      </w:r>
      <w:r w:rsidR="00B9427B">
        <w:rPr>
          <w:rFonts w:ascii="Lato" w:hAnsi="Lato" w:cs="Segoe UI"/>
        </w:rPr>
        <w:t>EU</w:t>
      </w:r>
      <w:r w:rsidRPr="00B804A6">
        <w:rPr>
          <w:rFonts w:ascii="Lato" w:hAnsi="Lato" w:cs="Segoe UI"/>
        </w:rPr>
        <w:t>, e in</w:t>
      </w:r>
      <w:r>
        <w:rPr>
          <w:rFonts w:ascii="Lato" w:hAnsi="Lato" w:cs="Segoe UI"/>
          <w:b/>
        </w:rPr>
        <w:t xml:space="preserve"> </w:t>
      </w:r>
      <w:r w:rsidRPr="00B804A6">
        <w:rPr>
          <w:rFonts w:ascii="Lato" w:hAnsi="Lato" w:cs="Segoe UI"/>
        </w:rPr>
        <w:t>via di definizione finale. Ne parla</w:t>
      </w:r>
      <w:r w:rsidR="00B804A6" w:rsidRPr="00B804A6">
        <w:rPr>
          <w:rFonts w:ascii="Lato" w:hAnsi="Lato" w:cs="Segoe UI"/>
        </w:rPr>
        <w:t xml:space="preserve"> </w:t>
      </w:r>
      <w:r w:rsidR="00B804A6" w:rsidRPr="00382FCF">
        <w:rPr>
          <w:rFonts w:ascii="Lato" w:hAnsi="Lato" w:cs="Segoe UI"/>
          <w:b/>
        </w:rPr>
        <w:t>Marcello Capra</w:t>
      </w:r>
      <w:r w:rsidR="00B804A6" w:rsidRPr="00B804A6">
        <w:rPr>
          <w:rFonts w:ascii="Lato" w:hAnsi="Lato" w:cs="Segoe UI"/>
        </w:rPr>
        <w:t>, Senior Advisor del</w:t>
      </w:r>
      <w:r w:rsidR="00C248F3" w:rsidRPr="00B804A6">
        <w:rPr>
          <w:rFonts w:ascii="Lato" w:hAnsi="Lato" w:cs="Segoe UI"/>
        </w:rPr>
        <w:t xml:space="preserve"> Ministero per la Transizione Ecologica</w:t>
      </w:r>
      <w:r w:rsidR="00B804A6" w:rsidRPr="00B804A6">
        <w:rPr>
          <w:rFonts w:ascii="Lato" w:hAnsi="Lato" w:cs="Segoe UI"/>
        </w:rPr>
        <w:t>. Seb</w:t>
      </w:r>
      <w:r w:rsidR="00B9427B">
        <w:rPr>
          <w:rFonts w:ascii="Lato" w:hAnsi="Lato" w:cs="Segoe UI"/>
        </w:rPr>
        <w:t>bene meno mediaticamente coperte</w:t>
      </w:r>
      <w:r w:rsidR="00B804A6" w:rsidRPr="00B804A6">
        <w:rPr>
          <w:rFonts w:ascii="Lato" w:hAnsi="Lato" w:cs="Segoe UI"/>
        </w:rPr>
        <w:t xml:space="preserve"> delle batterie, </w:t>
      </w:r>
      <w:r w:rsidR="00B804A6" w:rsidRPr="00FB6246">
        <w:rPr>
          <w:rFonts w:ascii="Lato" w:hAnsi="Lato" w:cs="Segoe UI"/>
          <w:b/>
        </w:rPr>
        <w:t xml:space="preserve">anche </w:t>
      </w:r>
      <w:r w:rsidR="00382FCF" w:rsidRPr="00FB6246">
        <w:rPr>
          <w:rFonts w:ascii="Lato" w:hAnsi="Lato" w:cs="Segoe UI"/>
          <w:b/>
        </w:rPr>
        <w:t xml:space="preserve">le </w:t>
      </w:r>
      <w:proofErr w:type="spellStart"/>
      <w:r w:rsidR="00382FCF" w:rsidRPr="00FB6246">
        <w:rPr>
          <w:rFonts w:ascii="Lato" w:hAnsi="Lato" w:cs="Segoe UI"/>
          <w:b/>
        </w:rPr>
        <w:t>fuel</w:t>
      </w:r>
      <w:proofErr w:type="spellEnd"/>
      <w:r w:rsidR="00382FCF" w:rsidRPr="00FB6246">
        <w:rPr>
          <w:rFonts w:ascii="Lato" w:hAnsi="Lato" w:cs="Segoe UI"/>
          <w:b/>
        </w:rPr>
        <w:t xml:space="preserve"> </w:t>
      </w:r>
      <w:proofErr w:type="spellStart"/>
      <w:r w:rsidR="00382FCF" w:rsidRPr="00FB6246">
        <w:rPr>
          <w:rFonts w:ascii="Lato" w:hAnsi="Lato" w:cs="Segoe UI"/>
          <w:b/>
        </w:rPr>
        <w:t>cell</w:t>
      </w:r>
      <w:proofErr w:type="spellEnd"/>
      <w:r w:rsidR="00382FCF" w:rsidRPr="00FB6246">
        <w:rPr>
          <w:rFonts w:ascii="Lato" w:hAnsi="Lato" w:cs="Segoe UI"/>
          <w:b/>
        </w:rPr>
        <w:t xml:space="preserve"> stanno facendo rap</w:t>
      </w:r>
      <w:r w:rsidR="00B804A6" w:rsidRPr="00FB6246">
        <w:rPr>
          <w:rFonts w:ascii="Lato" w:hAnsi="Lato" w:cs="Segoe UI"/>
          <w:b/>
        </w:rPr>
        <w:t>idi progressi,</w:t>
      </w:r>
      <w:r w:rsidR="00B804A6" w:rsidRPr="00B804A6">
        <w:rPr>
          <w:rFonts w:ascii="Lato" w:hAnsi="Lato" w:cs="Segoe UI"/>
        </w:rPr>
        <w:t xml:space="preserve"> come spiega </w:t>
      </w:r>
      <w:r w:rsidR="00B804A6" w:rsidRPr="00382FCF">
        <w:rPr>
          <w:rFonts w:ascii="Lato" w:hAnsi="Lato" w:cs="Segoe UI"/>
          <w:b/>
        </w:rPr>
        <w:t>Marco Levi</w:t>
      </w:r>
      <w:r w:rsidR="00C248F3" w:rsidRPr="00B804A6">
        <w:rPr>
          <w:rFonts w:ascii="Lato" w:hAnsi="Lato" w:cs="Segoe UI"/>
        </w:rPr>
        <w:t xml:space="preserve">, </w:t>
      </w:r>
      <w:r w:rsidR="00B804A6" w:rsidRPr="00724AAB">
        <w:rPr>
          <w:rFonts w:ascii="Lato" w:hAnsi="Lato" w:cs="Segoe UI"/>
        </w:rPr>
        <w:t xml:space="preserve">uno dei </w:t>
      </w:r>
      <w:r w:rsidR="00B804A6" w:rsidRPr="00724AAB">
        <w:rPr>
          <w:rFonts w:ascii="Lato" w:hAnsi="Lato" w:cs="Segoe UI"/>
        </w:rPr>
        <w:lastRenderedPageBreak/>
        <w:t>pionieri del “fare” nel settore in Italia</w:t>
      </w:r>
      <w:r w:rsidR="00B804A6" w:rsidRPr="00B804A6">
        <w:rPr>
          <w:rFonts w:ascii="Lato" w:hAnsi="Lato" w:cs="Segoe UI"/>
        </w:rPr>
        <w:t>. L’interv</w:t>
      </w:r>
      <w:r w:rsidR="00066829">
        <w:rPr>
          <w:rFonts w:ascii="Lato" w:hAnsi="Lato" w:cs="Segoe UI"/>
        </w:rPr>
        <w:t xml:space="preserve">ento del suo corrispondente sul </w:t>
      </w:r>
      <w:r w:rsidR="00B804A6" w:rsidRPr="00B804A6">
        <w:rPr>
          <w:rFonts w:ascii="Lato" w:hAnsi="Lato" w:cs="Segoe UI"/>
        </w:rPr>
        <w:t xml:space="preserve">fronte accademico, </w:t>
      </w:r>
      <w:r w:rsidR="00C248F3" w:rsidRPr="00382FCF">
        <w:rPr>
          <w:rFonts w:ascii="Lato" w:hAnsi="Lato" w:cs="Segoe UI"/>
          <w:b/>
        </w:rPr>
        <w:t>Marcello Baricco</w:t>
      </w:r>
      <w:r w:rsidR="00B9427B">
        <w:rPr>
          <w:rFonts w:ascii="Lato" w:hAnsi="Lato" w:cs="Segoe UI"/>
          <w:b/>
        </w:rPr>
        <w:t xml:space="preserve">, </w:t>
      </w:r>
      <w:r w:rsidR="00B9427B" w:rsidRPr="00B9427B">
        <w:rPr>
          <w:rFonts w:ascii="Lato" w:hAnsi="Lato" w:cs="Segoe UI"/>
        </w:rPr>
        <w:t>Professore</w:t>
      </w:r>
      <w:r w:rsidR="00B804A6" w:rsidRPr="00B804A6">
        <w:rPr>
          <w:rFonts w:ascii="Lato" w:hAnsi="Lato" w:cs="Segoe UI"/>
        </w:rPr>
        <w:t xml:space="preserve"> dell’</w:t>
      </w:r>
      <w:r w:rsidR="00C248F3" w:rsidRPr="00B804A6">
        <w:rPr>
          <w:rFonts w:ascii="Lato" w:hAnsi="Lato" w:cs="Segoe UI"/>
        </w:rPr>
        <w:t>Università degli Studi di Torino</w:t>
      </w:r>
      <w:r w:rsidR="00B9427B">
        <w:rPr>
          <w:rFonts w:ascii="Lato" w:hAnsi="Lato" w:cs="Segoe UI"/>
        </w:rPr>
        <w:t>,</w:t>
      </w:r>
      <w:r w:rsidR="00B804A6" w:rsidRPr="00B804A6">
        <w:rPr>
          <w:rFonts w:ascii="Lato" w:hAnsi="Lato" w:cs="Segoe UI"/>
        </w:rPr>
        <w:t xml:space="preserve"> fa da cerniera verso </w:t>
      </w:r>
      <w:r w:rsidR="00382FCF">
        <w:rPr>
          <w:rFonts w:ascii="Lato" w:hAnsi="Lato" w:cs="Segoe UI"/>
        </w:rPr>
        <w:t xml:space="preserve">il </w:t>
      </w:r>
      <w:r w:rsidR="00382FCF" w:rsidRPr="00B9427B">
        <w:rPr>
          <w:rFonts w:ascii="Lato" w:hAnsi="Lato" w:cs="Segoe UI"/>
          <w:b/>
        </w:rPr>
        <w:t>panel dedicato</w:t>
      </w:r>
      <w:r w:rsidR="00B804A6" w:rsidRPr="00B9427B">
        <w:rPr>
          <w:rFonts w:ascii="Lato" w:hAnsi="Lato" w:cs="Segoe UI"/>
          <w:b/>
        </w:rPr>
        <w:t xml:space="preserve"> alle ambizioni e alle realizzazioni di Torino e del Piemonte come una delle </w:t>
      </w:r>
      <w:proofErr w:type="spellStart"/>
      <w:r w:rsidR="00B804A6" w:rsidRPr="00066829">
        <w:rPr>
          <w:rFonts w:ascii="Lato" w:hAnsi="Lato" w:cs="Segoe UI"/>
          <w:b/>
          <w:i/>
        </w:rPr>
        <w:t>Hydrogen</w:t>
      </w:r>
      <w:proofErr w:type="spellEnd"/>
      <w:r w:rsidR="00B804A6" w:rsidRPr="00066829">
        <w:rPr>
          <w:rFonts w:ascii="Lato" w:hAnsi="Lato" w:cs="Segoe UI"/>
          <w:b/>
          <w:i/>
        </w:rPr>
        <w:t xml:space="preserve"> </w:t>
      </w:r>
      <w:proofErr w:type="spellStart"/>
      <w:r w:rsidR="00B804A6" w:rsidRPr="00066829">
        <w:rPr>
          <w:rFonts w:ascii="Lato" w:hAnsi="Lato" w:cs="Segoe UI"/>
          <w:b/>
          <w:i/>
        </w:rPr>
        <w:t>valley</w:t>
      </w:r>
      <w:proofErr w:type="spellEnd"/>
      <w:r w:rsidR="00B804A6" w:rsidRPr="00B9427B">
        <w:rPr>
          <w:rFonts w:ascii="Lato" w:hAnsi="Lato" w:cs="Segoe UI"/>
          <w:b/>
        </w:rPr>
        <w:t>:</w:t>
      </w:r>
      <w:r w:rsidR="00B804A6" w:rsidRPr="00B804A6">
        <w:rPr>
          <w:rFonts w:ascii="Lato" w:hAnsi="Lato" w:cs="Segoe UI"/>
        </w:rPr>
        <w:t xml:space="preserve"> </w:t>
      </w:r>
      <w:r w:rsidR="00C248F3" w:rsidRPr="00B9427B">
        <w:rPr>
          <w:rFonts w:ascii="Lato" w:hAnsi="Lato" w:cs="Segoe UI"/>
          <w:b/>
        </w:rPr>
        <w:t>Matteo</w:t>
      </w:r>
      <w:r w:rsidR="00C248F3" w:rsidRPr="00B804A6">
        <w:rPr>
          <w:rFonts w:ascii="Lato" w:hAnsi="Lato" w:cs="Segoe UI"/>
        </w:rPr>
        <w:t xml:space="preserve"> </w:t>
      </w:r>
      <w:r w:rsidR="00C248F3" w:rsidRPr="00382FCF">
        <w:rPr>
          <w:rFonts w:ascii="Lato" w:hAnsi="Lato" w:cs="Segoe UI"/>
          <w:b/>
        </w:rPr>
        <w:t>Marnati</w:t>
      </w:r>
      <w:r w:rsidR="00C248F3" w:rsidRPr="00B804A6">
        <w:rPr>
          <w:rFonts w:ascii="Lato" w:hAnsi="Lato" w:cs="Segoe UI"/>
        </w:rPr>
        <w:t xml:space="preserve">, </w:t>
      </w:r>
      <w:r w:rsidR="00B804A6" w:rsidRPr="00B804A6">
        <w:rPr>
          <w:rFonts w:ascii="Lato" w:hAnsi="Lato" w:cs="Segoe UI"/>
        </w:rPr>
        <w:t xml:space="preserve">Assessore all'Ambiente della </w:t>
      </w:r>
      <w:r w:rsidR="00C248F3" w:rsidRPr="00B804A6">
        <w:rPr>
          <w:rFonts w:ascii="Lato" w:hAnsi="Lato" w:cs="Segoe UI"/>
        </w:rPr>
        <w:t>Regione Piemonte</w:t>
      </w:r>
      <w:r w:rsidR="00B804A6" w:rsidRPr="00B804A6">
        <w:rPr>
          <w:rFonts w:ascii="Lato" w:hAnsi="Lato" w:cs="Segoe UI"/>
        </w:rPr>
        <w:t xml:space="preserve">, </w:t>
      </w:r>
      <w:r w:rsidR="00B804A6" w:rsidRPr="00382FCF">
        <w:rPr>
          <w:rFonts w:ascii="Lato" w:hAnsi="Lato" w:cs="Segoe UI"/>
          <w:b/>
        </w:rPr>
        <w:t xml:space="preserve">Marco </w:t>
      </w:r>
      <w:proofErr w:type="spellStart"/>
      <w:r w:rsidR="00C248F3" w:rsidRPr="00382FCF">
        <w:rPr>
          <w:rFonts w:ascii="Lato" w:hAnsi="Lato" w:cs="Segoe UI"/>
          <w:b/>
        </w:rPr>
        <w:t>Pironti</w:t>
      </w:r>
      <w:proofErr w:type="spellEnd"/>
      <w:r w:rsidR="00C248F3" w:rsidRPr="00B804A6">
        <w:rPr>
          <w:rFonts w:ascii="Lato" w:hAnsi="Lato" w:cs="Segoe UI"/>
        </w:rPr>
        <w:t>, Ass</w:t>
      </w:r>
      <w:r w:rsidR="00B804A6" w:rsidRPr="00B804A6">
        <w:rPr>
          <w:rFonts w:ascii="Lato" w:hAnsi="Lato" w:cs="Segoe UI"/>
        </w:rPr>
        <w:t xml:space="preserve">essore Innovazione e Smart City della </w:t>
      </w:r>
      <w:r w:rsidR="00C248F3" w:rsidRPr="00B804A6">
        <w:rPr>
          <w:rFonts w:ascii="Lato" w:hAnsi="Lato" w:cs="Segoe UI"/>
        </w:rPr>
        <w:t>Città di Torino</w:t>
      </w:r>
      <w:r w:rsidR="00B804A6" w:rsidRPr="00B804A6">
        <w:rPr>
          <w:rFonts w:ascii="Lato" w:hAnsi="Lato" w:cs="Segoe UI"/>
        </w:rPr>
        <w:t xml:space="preserve">, si susseguono sul tema. La sessione si chiude con la ripresa dei </w:t>
      </w:r>
      <w:r w:rsidR="00D34A53">
        <w:rPr>
          <w:rFonts w:ascii="Lato" w:hAnsi="Lato" w:cs="Segoe UI"/>
          <w:b/>
        </w:rPr>
        <w:t xml:space="preserve">temi tecnologici </w:t>
      </w:r>
      <w:r w:rsidR="00D34A53" w:rsidRPr="00D34A53">
        <w:rPr>
          <w:rFonts w:ascii="Lato" w:hAnsi="Lato" w:cs="Segoe UI"/>
        </w:rPr>
        <w:t>con</w:t>
      </w:r>
      <w:r w:rsidR="00B804A6" w:rsidRPr="00D34A53">
        <w:rPr>
          <w:rFonts w:ascii="Lato" w:hAnsi="Lato" w:cs="Segoe UI"/>
        </w:rPr>
        <w:t xml:space="preserve"> </w:t>
      </w:r>
      <w:r w:rsidR="00B804A6" w:rsidRPr="00382FCF">
        <w:rPr>
          <w:rFonts w:ascii="Lato" w:hAnsi="Lato" w:cs="Segoe UI"/>
          <w:b/>
        </w:rPr>
        <w:t xml:space="preserve">Carlo </w:t>
      </w:r>
      <w:proofErr w:type="spellStart"/>
      <w:r w:rsidR="00B804A6" w:rsidRPr="00382FCF">
        <w:rPr>
          <w:rFonts w:ascii="Lato" w:hAnsi="Lato" w:cs="Segoe UI"/>
          <w:b/>
        </w:rPr>
        <w:t>Mannu</w:t>
      </w:r>
      <w:proofErr w:type="spellEnd"/>
      <w:r w:rsidR="00452859">
        <w:rPr>
          <w:rFonts w:ascii="Lato" w:hAnsi="Lato" w:cs="Segoe UI"/>
        </w:rPr>
        <w:t xml:space="preserve"> </w:t>
      </w:r>
      <w:r w:rsidR="00B804A6" w:rsidRPr="00B804A6">
        <w:rPr>
          <w:rFonts w:ascii="Lato" w:hAnsi="Lato" w:cs="Segoe UI"/>
        </w:rPr>
        <w:t xml:space="preserve">di Bosch </w:t>
      </w:r>
      <w:r w:rsidR="00D34A53">
        <w:rPr>
          <w:rFonts w:ascii="Lato" w:hAnsi="Lato" w:cs="Segoe UI"/>
        </w:rPr>
        <w:t xml:space="preserve">che </w:t>
      </w:r>
      <w:r w:rsidR="00B804A6" w:rsidRPr="00B804A6">
        <w:rPr>
          <w:rFonts w:ascii="Lato" w:hAnsi="Lato" w:cs="Segoe UI"/>
        </w:rPr>
        <w:t>spieg</w:t>
      </w:r>
      <w:r w:rsidR="00D34A53">
        <w:rPr>
          <w:rFonts w:ascii="Lato" w:hAnsi="Lato" w:cs="Segoe UI"/>
        </w:rPr>
        <w:t>herà</w:t>
      </w:r>
      <w:r w:rsidR="00B804A6" w:rsidRPr="00B804A6">
        <w:rPr>
          <w:rFonts w:ascii="Lato" w:hAnsi="Lato" w:cs="Segoe UI"/>
        </w:rPr>
        <w:t xml:space="preserve"> le strategie dell’azienda nel c</w:t>
      </w:r>
      <w:r w:rsidR="00066829">
        <w:rPr>
          <w:rFonts w:ascii="Lato" w:hAnsi="Lato" w:cs="Segoe UI"/>
        </w:rPr>
        <w:t>ampo della mobilità sostenibile</w:t>
      </w:r>
      <w:r w:rsidR="00B804A6" w:rsidRPr="00B804A6">
        <w:rPr>
          <w:rFonts w:ascii="Lato" w:hAnsi="Lato" w:cs="Segoe UI"/>
        </w:rPr>
        <w:t xml:space="preserve"> basata su </w:t>
      </w:r>
      <w:r w:rsidR="00C248F3" w:rsidRPr="00B804A6">
        <w:rPr>
          <w:rFonts w:ascii="Lato" w:hAnsi="Lato" w:cs="Segoe UI"/>
        </w:rPr>
        <w:t>idrogeno e carburanti rinnovabili per ridurre le emissioni</w:t>
      </w:r>
      <w:r w:rsidR="00D34A53">
        <w:rPr>
          <w:rFonts w:ascii="Lato" w:hAnsi="Lato" w:cs="Segoe UI"/>
        </w:rPr>
        <w:t>, e</w:t>
      </w:r>
      <w:r w:rsidR="00B804A6" w:rsidRPr="00B804A6">
        <w:rPr>
          <w:rFonts w:ascii="Lato" w:hAnsi="Lato" w:cs="Segoe UI"/>
        </w:rPr>
        <w:t xml:space="preserve"> </w:t>
      </w:r>
      <w:r w:rsidR="00B804A6" w:rsidRPr="00382FCF">
        <w:rPr>
          <w:rFonts w:ascii="Lato" w:hAnsi="Lato" w:cs="Segoe UI"/>
          <w:b/>
        </w:rPr>
        <w:t>Toyota</w:t>
      </w:r>
      <w:r w:rsidR="00B804A6" w:rsidRPr="00B804A6">
        <w:rPr>
          <w:rFonts w:ascii="Lato" w:hAnsi="Lato" w:cs="Segoe UI"/>
        </w:rPr>
        <w:t>, pioniere nel settore</w:t>
      </w:r>
      <w:r w:rsidR="00D34A53">
        <w:rPr>
          <w:rFonts w:ascii="Lato" w:hAnsi="Lato" w:cs="Segoe UI"/>
        </w:rPr>
        <w:t>.</w:t>
      </w:r>
    </w:p>
    <w:p w14:paraId="4A0E0975" w14:textId="77777777" w:rsidR="009C5778" w:rsidRDefault="009C5778" w:rsidP="00080CA9">
      <w:pPr>
        <w:jc w:val="both"/>
        <w:rPr>
          <w:rFonts w:ascii="Lato" w:hAnsi="Lato" w:cs="Segoe UI"/>
          <w:b/>
        </w:rPr>
      </w:pPr>
    </w:p>
    <w:p w14:paraId="27C20093" w14:textId="59F7CF23" w:rsidR="00357888" w:rsidRDefault="00281CE8" w:rsidP="005B6833">
      <w:pPr>
        <w:jc w:val="both"/>
        <w:rPr>
          <w:rFonts w:ascii="Lato" w:hAnsi="Lato" w:cs="Segoe UI"/>
        </w:rPr>
      </w:pPr>
      <w:r>
        <w:rPr>
          <w:rFonts w:ascii="Lato" w:hAnsi="Lato" w:cs="Segoe UI"/>
        </w:rPr>
        <w:t xml:space="preserve">L’ambiente e forse gli automobilisti hanno da avvantaggiarsi della diffusione dell’elettrico, ma l’economia italiana nel suo complesso? </w:t>
      </w:r>
      <w:r w:rsidR="009C5778" w:rsidRPr="00D462A7">
        <w:rPr>
          <w:rFonts w:ascii="Lato" w:hAnsi="Lato" w:cs="Segoe UI"/>
          <w:b/>
        </w:rPr>
        <w:t>La filiera italiana della mobilità secondo le più recenti rilevazioni di ANFIA si articola su 1.900 aziende, con oltre 140.000 dipendenti e un fatturato che supera i 40 miliardi di euro,</w:t>
      </w:r>
      <w:r w:rsidR="009C5778" w:rsidRPr="009C5778">
        <w:rPr>
          <w:rFonts w:ascii="Lato" w:hAnsi="Lato" w:cs="Segoe UI"/>
        </w:rPr>
        <w:t xml:space="preserve"> escludendo i produttori, gli assemblatori di veicoli e gli allestitori dei veicoli commerciali ed industriali. Con queste ultime categorie, si arriva al </w:t>
      </w:r>
      <w:r w:rsidR="009C5778" w:rsidRPr="00D462A7">
        <w:rPr>
          <w:rFonts w:ascii="Lato" w:hAnsi="Lato" w:cs="Segoe UI"/>
          <w:b/>
        </w:rPr>
        <w:t>7% del PIL.</w:t>
      </w:r>
      <w:r w:rsidR="009C5778" w:rsidRPr="009C5778">
        <w:rPr>
          <w:rFonts w:ascii="Lato" w:hAnsi="Lato" w:cs="Segoe UI"/>
        </w:rPr>
        <w:t xml:space="preserve"> Dopo la fusione FCA e PSA e il pericolo del controllo sugli acquisti da parte del ramo francese di </w:t>
      </w:r>
      <w:proofErr w:type="spellStart"/>
      <w:r w:rsidR="009C5778" w:rsidRPr="009C5778">
        <w:rPr>
          <w:rFonts w:ascii="Lato" w:hAnsi="Lato" w:cs="Segoe UI"/>
        </w:rPr>
        <w:t>Stellantis</w:t>
      </w:r>
      <w:proofErr w:type="spellEnd"/>
      <w:r w:rsidR="009C5778" w:rsidRPr="009C5778">
        <w:rPr>
          <w:rFonts w:ascii="Lato" w:hAnsi="Lato" w:cs="Segoe UI"/>
        </w:rPr>
        <w:t xml:space="preserve">, </w:t>
      </w:r>
      <w:r w:rsidR="009C5778" w:rsidRPr="00066829">
        <w:rPr>
          <w:rFonts w:ascii="Lato" w:hAnsi="Lato" w:cs="Segoe UI"/>
          <w:b/>
        </w:rPr>
        <w:t>le imprese di componentistica italiane stanno affrontando una serie di sfide, co</w:t>
      </w:r>
      <w:r w:rsidRPr="00066829">
        <w:rPr>
          <w:rFonts w:ascii="Lato" w:hAnsi="Lato" w:cs="Segoe UI"/>
          <w:b/>
        </w:rPr>
        <w:t>mplesse e collegate tra loro.</w:t>
      </w:r>
      <w:r>
        <w:rPr>
          <w:rFonts w:ascii="Lato" w:hAnsi="Lato" w:cs="Segoe UI"/>
        </w:rPr>
        <w:t xml:space="preserve"> L</w:t>
      </w:r>
      <w:r w:rsidR="009C5778" w:rsidRPr="009C5778">
        <w:rPr>
          <w:rFonts w:ascii="Lato" w:hAnsi="Lato" w:cs="Segoe UI"/>
        </w:rPr>
        <w:t xml:space="preserve">a conversione delle motorizzazioni </w:t>
      </w:r>
      <w:r w:rsidR="009C5778" w:rsidRPr="00724AAB">
        <w:rPr>
          <w:rFonts w:ascii="Lato" w:hAnsi="Lato" w:cs="Segoe UI"/>
        </w:rPr>
        <w:t>verso</w:t>
      </w:r>
      <w:r w:rsidRPr="00724AAB">
        <w:rPr>
          <w:rFonts w:ascii="Lato" w:hAnsi="Lato" w:cs="Segoe UI"/>
        </w:rPr>
        <w:t xml:space="preserve"> </w:t>
      </w:r>
      <w:r w:rsidR="00724AAB" w:rsidRPr="00724AAB">
        <w:rPr>
          <w:rFonts w:ascii="Lato" w:hAnsi="Lato" w:cs="Segoe UI"/>
        </w:rPr>
        <w:t>l’elettrico</w:t>
      </w:r>
      <w:r w:rsidR="00724AAB">
        <w:rPr>
          <w:rFonts w:ascii="Lato" w:hAnsi="Lato" w:cs="Segoe UI"/>
        </w:rPr>
        <w:t xml:space="preserve"> </w:t>
      </w:r>
      <w:r>
        <w:rPr>
          <w:rFonts w:ascii="Lato" w:hAnsi="Lato" w:cs="Segoe UI"/>
        </w:rPr>
        <w:t>è sicuramente la principale, ma ci sono anch</w:t>
      </w:r>
      <w:bookmarkStart w:id="0" w:name="_GoBack"/>
      <w:bookmarkEnd w:id="0"/>
      <w:r>
        <w:rPr>
          <w:rFonts w:ascii="Lato" w:hAnsi="Lato" w:cs="Segoe UI"/>
        </w:rPr>
        <w:t xml:space="preserve">e </w:t>
      </w:r>
      <w:r w:rsidR="009C5778" w:rsidRPr="009C5778">
        <w:rPr>
          <w:rFonts w:ascii="Lato" w:hAnsi="Lato" w:cs="Segoe UI"/>
        </w:rPr>
        <w:t>la corsa a materiali, strutturali e non, leggeri ma sostenibili, la digitalizzazione sempre più spinta e l’integrazione tra elettronica e meccanica, il definitivo tramonto del montaggio a linea a favore dell’assemblaggio modulare e la diffusione dell’additive manufacturing.</w:t>
      </w:r>
      <w:r>
        <w:rPr>
          <w:rFonts w:ascii="Lato" w:hAnsi="Lato" w:cs="Segoe UI"/>
        </w:rPr>
        <w:t xml:space="preserve"> Riusciremo a non perdere strutturalmente valore aggiunto? </w:t>
      </w:r>
      <w:r w:rsidRPr="00D462A7">
        <w:rPr>
          <w:rFonts w:ascii="Lato" w:hAnsi="Lato" w:cs="Segoe UI"/>
          <w:b/>
        </w:rPr>
        <w:t>La sessione sulla filiera industriale</w:t>
      </w:r>
      <w:r>
        <w:rPr>
          <w:rFonts w:ascii="Lato" w:hAnsi="Lato" w:cs="Segoe UI"/>
        </w:rPr>
        <w:t xml:space="preserve"> di </w:t>
      </w:r>
      <w:proofErr w:type="spellStart"/>
      <w:r>
        <w:rPr>
          <w:rFonts w:ascii="Lato" w:hAnsi="Lato" w:cs="Segoe UI"/>
        </w:rPr>
        <w:t>N</w:t>
      </w:r>
      <w:r w:rsidR="00D462A7">
        <w:rPr>
          <w:rFonts w:ascii="Lato" w:hAnsi="Lato" w:cs="Segoe UI"/>
        </w:rPr>
        <w:t>ext</w:t>
      </w:r>
      <w:proofErr w:type="spellEnd"/>
      <w:r w:rsidR="00D462A7">
        <w:rPr>
          <w:rFonts w:ascii="Lato" w:hAnsi="Lato" w:cs="Segoe UI"/>
        </w:rPr>
        <w:t xml:space="preserve"> Generation </w:t>
      </w:r>
      <w:proofErr w:type="spellStart"/>
      <w:r w:rsidR="00D462A7">
        <w:rPr>
          <w:rFonts w:ascii="Lato" w:hAnsi="Lato" w:cs="Segoe UI"/>
        </w:rPr>
        <w:t>Mobility</w:t>
      </w:r>
      <w:proofErr w:type="spellEnd"/>
      <w:r>
        <w:rPr>
          <w:rFonts w:ascii="Lato" w:hAnsi="Lato" w:cs="Segoe UI"/>
        </w:rPr>
        <w:t>, mercoledì 19 maggio nel pomeriggio, cerca di fare i</w:t>
      </w:r>
      <w:r w:rsidR="00D462A7">
        <w:rPr>
          <w:rFonts w:ascii="Lato" w:hAnsi="Lato" w:cs="Segoe UI"/>
        </w:rPr>
        <w:t>l</w:t>
      </w:r>
      <w:r>
        <w:rPr>
          <w:rFonts w:ascii="Lato" w:hAnsi="Lato" w:cs="Segoe UI"/>
        </w:rPr>
        <w:t xml:space="preserve"> punto interrogando i protagonisti. </w:t>
      </w:r>
    </w:p>
    <w:p w14:paraId="03D46947" w14:textId="77777777" w:rsidR="00357888" w:rsidRDefault="00357888" w:rsidP="00357888">
      <w:pPr>
        <w:rPr>
          <w:rFonts w:ascii="Lato" w:hAnsi="Lato" w:cs="Segoe UI"/>
        </w:rPr>
      </w:pPr>
    </w:p>
    <w:p w14:paraId="442D0A20" w14:textId="1DA4C4D6" w:rsidR="008C4940" w:rsidRPr="0023582D" w:rsidRDefault="00F34D8B" w:rsidP="00080CA9">
      <w:pPr>
        <w:jc w:val="both"/>
        <w:rPr>
          <w:rFonts w:ascii="Lato" w:hAnsi="Lato" w:cs="Segoe UI"/>
          <w:i/>
          <w:sz w:val="22"/>
        </w:rPr>
      </w:pPr>
      <w:proofErr w:type="spellStart"/>
      <w:r w:rsidRPr="0023582D">
        <w:rPr>
          <w:rFonts w:ascii="Lato" w:hAnsi="Lato" w:cs="Segoe UI"/>
          <w:i/>
          <w:sz w:val="22"/>
        </w:rPr>
        <w:t>Next</w:t>
      </w:r>
      <w:proofErr w:type="spellEnd"/>
      <w:r w:rsidRPr="0023582D">
        <w:rPr>
          <w:rFonts w:ascii="Lato" w:hAnsi="Lato" w:cs="Segoe UI"/>
          <w:i/>
          <w:sz w:val="22"/>
        </w:rPr>
        <w:t xml:space="preserve"> Generation </w:t>
      </w:r>
      <w:proofErr w:type="spellStart"/>
      <w:r w:rsidRPr="0023582D">
        <w:rPr>
          <w:rFonts w:ascii="Lato" w:hAnsi="Lato" w:cs="Segoe UI"/>
          <w:i/>
          <w:sz w:val="22"/>
        </w:rPr>
        <w:t>Mobility</w:t>
      </w:r>
      <w:proofErr w:type="spellEnd"/>
      <w:r w:rsidRPr="0023582D">
        <w:rPr>
          <w:rFonts w:ascii="Lato" w:hAnsi="Lato" w:cs="Segoe UI"/>
          <w:i/>
          <w:sz w:val="22"/>
        </w:rPr>
        <w:t xml:space="preserve"> </w:t>
      </w:r>
      <w:r w:rsidR="004E5DC8" w:rsidRPr="0023582D">
        <w:rPr>
          <w:rFonts w:ascii="Lato" w:hAnsi="Lato" w:cs="Segoe UI"/>
          <w:i/>
          <w:sz w:val="22"/>
        </w:rPr>
        <w:t xml:space="preserve">nasce da una partnership consolidata: </w:t>
      </w:r>
      <w:proofErr w:type="spellStart"/>
      <w:r w:rsidR="004E5DC8" w:rsidRPr="0023582D">
        <w:rPr>
          <w:rFonts w:ascii="Lato" w:hAnsi="Lato" w:cs="Segoe UI"/>
          <w:i/>
          <w:sz w:val="22"/>
        </w:rPr>
        <w:t>Clickutility</w:t>
      </w:r>
      <w:proofErr w:type="spellEnd"/>
      <w:r w:rsidR="004E5DC8" w:rsidRPr="0023582D">
        <w:rPr>
          <w:rFonts w:ascii="Lato" w:hAnsi="Lato" w:cs="Segoe UI"/>
          <w:i/>
          <w:sz w:val="22"/>
        </w:rPr>
        <w:t xml:space="preserve"> Team, che da oltre 15 anni organizza convegni in ambito mobilità e smart city, e</w:t>
      </w:r>
      <w:r w:rsidR="008C4940" w:rsidRPr="0023582D">
        <w:rPr>
          <w:rFonts w:ascii="Lato" w:hAnsi="Lato" w:cs="Segoe UI"/>
          <w:i/>
          <w:sz w:val="22"/>
        </w:rPr>
        <w:t xml:space="preserve"> Studio Comelli, che da sempre s</w:t>
      </w:r>
      <w:r w:rsidR="004E5DC8" w:rsidRPr="0023582D">
        <w:rPr>
          <w:rFonts w:ascii="Lato" w:hAnsi="Lato" w:cs="Segoe UI"/>
          <w:i/>
          <w:sz w:val="22"/>
        </w:rPr>
        <w:t xml:space="preserve">i occupa di progettare contenuti di eventi e agende scientifiche e di media relations. </w:t>
      </w:r>
    </w:p>
    <w:p w14:paraId="0B08EB03" w14:textId="77777777" w:rsidR="001906C6" w:rsidRPr="0023582D" w:rsidRDefault="001906C6" w:rsidP="00080CA9">
      <w:pPr>
        <w:jc w:val="both"/>
        <w:rPr>
          <w:rFonts w:ascii="Lato" w:hAnsi="Lato" w:cs="Segoe UI"/>
          <w:i/>
          <w:sz w:val="22"/>
        </w:rPr>
      </w:pPr>
    </w:p>
    <w:p w14:paraId="6C6B79A9" w14:textId="0EEA4AB0" w:rsidR="004E5DC8" w:rsidRPr="0023582D" w:rsidRDefault="007525C7" w:rsidP="00080CA9">
      <w:pPr>
        <w:jc w:val="both"/>
        <w:rPr>
          <w:rFonts w:ascii="Lato" w:hAnsi="Lato" w:cs="Segoe UI"/>
          <w:i/>
          <w:sz w:val="22"/>
        </w:rPr>
      </w:pPr>
      <w:r w:rsidRPr="0023582D">
        <w:rPr>
          <w:rFonts w:ascii="Lato" w:hAnsi="Lato" w:cs="Segoe UI"/>
          <w:i/>
          <w:sz w:val="22"/>
        </w:rPr>
        <w:t>Maggiori informazioni sull’evento sul sito: www.ngmobility.it</w:t>
      </w:r>
    </w:p>
    <w:p w14:paraId="0D41E89B" w14:textId="77777777" w:rsidR="00E259E6" w:rsidRPr="0023582D" w:rsidRDefault="00E259E6" w:rsidP="00080CA9">
      <w:pPr>
        <w:jc w:val="both"/>
        <w:rPr>
          <w:rFonts w:ascii="Lato" w:hAnsi="Lato" w:cs="Segoe UI"/>
          <w:i/>
          <w:sz w:val="22"/>
        </w:rPr>
      </w:pPr>
    </w:p>
    <w:p w14:paraId="5E42190F" w14:textId="77777777" w:rsidR="00406352" w:rsidRPr="0023582D" w:rsidRDefault="00406352" w:rsidP="00687288">
      <w:pPr>
        <w:rPr>
          <w:rFonts w:ascii="Lato" w:hAnsi="Lato" w:cs="Segoe UI"/>
          <w:b/>
          <w:i/>
          <w:sz w:val="16"/>
        </w:rPr>
      </w:pPr>
    </w:p>
    <w:p w14:paraId="6DAFDD9D" w14:textId="751E0881" w:rsidR="000A46E4" w:rsidRPr="0023582D" w:rsidRDefault="005C6A7B" w:rsidP="00687288">
      <w:pPr>
        <w:rPr>
          <w:rFonts w:ascii="Lato" w:hAnsi="Lato" w:cs="Segoe UI"/>
          <w:b/>
          <w:sz w:val="20"/>
        </w:rPr>
      </w:pPr>
      <w:r w:rsidRPr="0023582D">
        <w:rPr>
          <w:rFonts w:ascii="Lato" w:hAnsi="Lato" w:cs="Segoe UI"/>
          <w:b/>
          <w:sz w:val="20"/>
        </w:rPr>
        <w:t>UFFICIO STAMPA E MEDIA RELATIONS</w:t>
      </w:r>
    </w:p>
    <w:p w14:paraId="7FC44B33" w14:textId="75AC13C7" w:rsidR="000A46E4" w:rsidRPr="0023582D" w:rsidRDefault="000A46E4" w:rsidP="00687288">
      <w:pPr>
        <w:rPr>
          <w:rFonts w:ascii="Lato" w:hAnsi="Lato" w:cs="Segoe UI"/>
          <w:b/>
          <w:sz w:val="20"/>
        </w:rPr>
      </w:pPr>
      <w:r w:rsidRPr="0023582D">
        <w:rPr>
          <w:rFonts w:ascii="Lato" w:hAnsi="Lato" w:cs="Segoe UI"/>
          <w:b/>
          <w:sz w:val="20"/>
        </w:rPr>
        <w:t xml:space="preserve">Studio </w:t>
      </w:r>
      <w:proofErr w:type="spellStart"/>
      <w:r w:rsidRPr="0023582D">
        <w:rPr>
          <w:rFonts w:ascii="Lato" w:hAnsi="Lato" w:cs="Segoe UI"/>
          <w:b/>
          <w:sz w:val="20"/>
        </w:rPr>
        <w:t>Comelli</w:t>
      </w:r>
      <w:proofErr w:type="spellEnd"/>
      <w:r w:rsidRPr="0023582D">
        <w:rPr>
          <w:rFonts w:ascii="Lato" w:hAnsi="Lato" w:cs="Segoe UI"/>
          <w:b/>
          <w:sz w:val="20"/>
        </w:rPr>
        <w:t xml:space="preserve"> – </w:t>
      </w:r>
      <w:proofErr w:type="spellStart"/>
      <w:r w:rsidRPr="0023582D">
        <w:rPr>
          <w:rFonts w:ascii="Lato" w:hAnsi="Lato" w:cs="Segoe UI"/>
          <w:b/>
          <w:sz w:val="20"/>
        </w:rPr>
        <w:t>Conferences&amp;Communication</w:t>
      </w:r>
      <w:proofErr w:type="spellEnd"/>
    </w:p>
    <w:p w14:paraId="7C273A0B" w14:textId="7AAD6440" w:rsidR="009D24AA" w:rsidRPr="0023582D" w:rsidRDefault="000A46E4" w:rsidP="00687288">
      <w:pPr>
        <w:rPr>
          <w:rFonts w:ascii="Lato" w:hAnsi="Lato" w:cs="Segoe UI"/>
          <w:sz w:val="20"/>
        </w:rPr>
      </w:pPr>
      <w:r w:rsidRPr="0023582D">
        <w:rPr>
          <w:rFonts w:ascii="Lato" w:hAnsi="Lato" w:cs="Segoe UI"/>
          <w:sz w:val="20"/>
        </w:rPr>
        <w:t>Stefania Nano</w:t>
      </w:r>
      <w:r w:rsidR="00406352" w:rsidRPr="0023582D">
        <w:rPr>
          <w:rFonts w:ascii="Lato" w:hAnsi="Lato" w:cs="Segoe UI"/>
          <w:sz w:val="20"/>
        </w:rPr>
        <w:t xml:space="preserve"> - </w:t>
      </w:r>
      <w:hyperlink r:id="rId8" w:history="1">
        <w:r w:rsidRPr="0023582D">
          <w:rPr>
            <w:rStyle w:val="Collegamentoipertestuale"/>
            <w:rFonts w:ascii="Lato" w:hAnsi="Lato" w:cs="Segoe UI"/>
            <w:sz w:val="20"/>
          </w:rPr>
          <w:t>stefania@studiocomelli.eu</w:t>
        </w:r>
      </w:hyperlink>
      <w:r w:rsidR="00406352" w:rsidRPr="0023582D">
        <w:rPr>
          <w:rFonts w:ascii="Lato" w:hAnsi="Lato" w:cs="Segoe UI"/>
          <w:sz w:val="20"/>
        </w:rPr>
        <w:t xml:space="preserve"> - </w:t>
      </w:r>
      <w:r w:rsidRPr="0023582D">
        <w:rPr>
          <w:rFonts w:ascii="Lato" w:hAnsi="Lato" w:cs="Segoe UI"/>
          <w:sz w:val="20"/>
        </w:rPr>
        <w:t>333 2957868</w:t>
      </w:r>
    </w:p>
    <w:p w14:paraId="79F2E451" w14:textId="68EBF39E" w:rsidR="009D24AA" w:rsidRPr="0023582D" w:rsidRDefault="009D24AA" w:rsidP="00406352">
      <w:pPr>
        <w:rPr>
          <w:rFonts w:ascii="Lato" w:hAnsi="Lato" w:cs="Segoe UI"/>
          <w:sz w:val="20"/>
        </w:rPr>
      </w:pPr>
      <w:r w:rsidRPr="0023582D">
        <w:rPr>
          <w:rFonts w:ascii="Lato" w:hAnsi="Lato" w:cs="Segoe UI"/>
          <w:sz w:val="20"/>
        </w:rPr>
        <w:t>Marco Comelli</w:t>
      </w:r>
      <w:r w:rsidR="00406352" w:rsidRPr="0023582D">
        <w:rPr>
          <w:rFonts w:ascii="Lato" w:hAnsi="Lato" w:cs="Segoe UI"/>
          <w:sz w:val="20"/>
        </w:rPr>
        <w:t xml:space="preserve"> -  </w:t>
      </w:r>
      <w:hyperlink r:id="rId9" w:history="1">
        <w:r w:rsidRPr="0023582D">
          <w:rPr>
            <w:rStyle w:val="Collegamentoipertestuale"/>
            <w:rFonts w:ascii="Lato" w:hAnsi="Lato" w:cs="Segoe UI"/>
            <w:sz w:val="20"/>
          </w:rPr>
          <w:t>marco@studiocomelli.eu</w:t>
        </w:r>
      </w:hyperlink>
      <w:r w:rsidR="00406352" w:rsidRPr="0023582D">
        <w:rPr>
          <w:rFonts w:ascii="Lato" w:hAnsi="Lato" w:cs="Segoe UI"/>
          <w:sz w:val="20"/>
        </w:rPr>
        <w:t xml:space="preserve"> - </w:t>
      </w:r>
      <w:r w:rsidRPr="0023582D">
        <w:rPr>
          <w:rFonts w:ascii="Lato" w:hAnsi="Lato" w:cs="Segoe UI"/>
          <w:sz w:val="20"/>
        </w:rPr>
        <w:t>347 8365191</w:t>
      </w:r>
    </w:p>
    <w:sectPr w:rsidR="009D24AA" w:rsidRPr="0023582D" w:rsidSect="00080CA9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793" w:right="1134" w:bottom="1843" w:left="1134" w:header="284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6A842" w14:textId="77777777" w:rsidR="002000BF" w:rsidRDefault="002000BF" w:rsidP="00AF7990">
      <w:r>
        <w:separator/>
      </w:r>
    </w:p>
  </w:endnote>
  <w:endnote w:type="continuationSeparator" w:id="0">
    <w:p w14:paraId="3B7A44A2" w14:textId="77777777" w:rsidR="002000BF" w:rsidRDefault="002000BF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YLOVASTUFF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F8641" w14:textId="77777777" w:rsidR="003E0836" w:rsidRDefault="003E0836" w:rsidP="00B820EB">
    <w:pPr>
      <w:pStyle w:val="Pidipagina"/>
      <w:spacing w:after="120"/>
      <w:jc w:val="center"/>
      <w:rPr>
        <w:rFonts w:ascii="DYLOVASTUFF" w:hAnsi="DYLOVASTUFF"/>
        <w:b/>
        <w:bCs/>
        <w:noProof/>
        <w:color w:val="1E3B87"/>
      </w:rPr>
    </w:pPr>
  </w:p>
  <w:p w14:paraId="12BBE9DC" w14:textId="00C425EC" w:rsidR="00B820EB" w:rsidRPr="00080CA9" w:rsidRDefault="00B820EB" w:rsidP="00B820EB">
    <w:pPr>
      <w:pStyle w:val="Pidipagina"/>
      <w:spacing w:after="120"/>
      <w:jc w:val="center"/>
      <w:rPr>
        <w:rFonts w:ascii="Arial Narrow" w:hAnsi="Arial Narrow"/>
        <w:b/>
        <w:bCs/>
        <w:noProof/>
        <w:color w:val="1E3B87"/>
        <w:sz w:val="20"/>
      </w:rPr>
    </w:pPr>
    <w:r w:rsidRPr="00080CA9">
      <w:rPr>
        <w:rFonts w:ascii="Arial Narrow" w:hAnsi="Arial Narrow"/>
        <w:b/>
        <w:bCs/>
        <w:noProof/>
        <w:color w:val="1E3B87"/>
        <w:sz w:val="20"/>
      </w:rPr>
      <w:t>ORGANIZZATO DA</w:t>
    </w:r>
  </w:p>
  <w:p w14:paraId="06362E50" w14:textId="6428EE17" w:rsidR="00B820EB" w:rsidRPr="00687288" w:rsidRDefault="00B820EB" w:rsidP="00687288">
    <w:pPr>
      <w:pStyle w:val="Pidipagina"/>
      <w:jc w:val="center"/>
      <w:rPr>
        <w:noProof/>
        <w:spacing w:val="10"/>
      </w:rPr>
    </w:pPr>
    <w:r>
      <w:rPr>
        <w:noProof/>
      </w:rPr>
      <w:drawing>
        <wp:inline distT="0" distB="0" distL="0" distR="0" wp14:anchorId="610B1BCF" wp14:editId="43C915FA">
          <wp:extent cx="1210806" cy="288000"/>
          <wp:effectExtent l="0" t="0" r="0" b="0"/>
          <wp:docPr id="127" name="Immagin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806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 wp14:anchorId="02E20940" wp14:editId="2B380ABA">
          <wp:extent cx="1111814" cy="288000"/>
          <wp:effectExtent l="0" t="0" r="0" b="0"/>
          <wp:docPr id="128" name="Immagin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14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449B7" w14:textId="77777777" w:rsidR="002000BF" w:rsidRDefault="002000BF" w:rsidP="00AF7990">
      <w:r>
        <w:separator/>
      </w:r>
    </w:p>
  </w:footnote>
  <w:footnote w:type="continuationSeparator" w:id="0">
    <w:p w14:paraId="660F6AA3" w14:textId="77777777" w:rsidR="002000BF" w:rsidRDefault="002000BF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AB38C" w14:textId="77777777" w:rsidR="00AF7990" w:rsidRDefault="002000BF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6.15pt;height:842.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468A2" w14:textId="3DABB7D2" w:rsidR="00AF7990" w:rsidRDefault="00EB4B8A" w:rsidP="00EB4B8A">
    <w:pPr>
      <w:pStyle w:val="Intestazione"/>
      <w:jc w:val="center"/>
    </w:pPr>
    <w:r>
      <w:rPr>
        <w:noProof/>
      </w:rPr>
      <w:drawing>
        <wp:inline distT="0" distB="0" distL="0" distR="0" wp14:anchorId="71F7E804" wp14:editId="4950BC25">
          <wp:extent cx="1806616" cy="1019175"/>
          <wp:effectExtent l="0" t="0" r="3175" b="0"/>
          <wp:docPr id="126" name="Immagine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37" cy="1019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1EF36" w14:textId="2F374C16" w:rsidR="00687288" w:rsidRPr="000E3D9B" w:rsidRDefault="000A46E4" w:rsidP="00687288">
    <w:pPr>
      <w:pStyle w:val="Intestazione"/>
      <w:jc w:val="center"/>
      <w:rPr>
        <w:rFonts w:ascii="Arial Narrow" w:hAnsi="Arial Narrow"/>
        <w:b/>
        <w:color w:val="1E3B87"/>
        <w:spacing w:val="10"/>
        <w:sz w:val="28"/>
        <w:szCs w:val="28"/>
      </w:rPr>
    </w:pPr>
    <w:r w:rsidRPr="000E3D9B">
      <w:rPr>
        <w:rFonts w:ascii="Arial Narrow" w:hAnsi="Arial Narrow"/>
        <w:b/>
        <w:color w:val="1E3B87"/>
        <w:spacing w:val="10"/>
        <w:sz w:val="28"/>
        <w:szCs w:val="28"/>
      </w:rPr>
      <w:t xml:space="preserve">18, </w:t>
    </w:r>
    <w:r w:rsidR="00EB4B8A" w:rsidRPr="000E3D9B">
      <w:rPr>
        <w:rFonts w:ascii="Arial Narrow" w:hAnsi="Arial Narrow"/>
        <w:b/>
        <w:color w:val="1E3B87"/>
        <w:spacing w:val="10"/>
        <w:sz w:val="28"/>
        <w:szCs w:val="28"/>
      </w:rPr>
      <w:t>19</w:t>
    </w:r>
    <w:r w:rsidRPr="000E3D9B">
      <w:rPr>
        <w:rFonts w:ascii="Arial Narrow" w:hAnsi="Arial Narrow"/>
        <w:b/>
        <w:color w:val="1E3B87"/>
        <w:spacing w:val="10"/>
        <w:sz w:val="28"/>
        <w:szCs w:val="28"/>
      </w:rPr>
      <w:t>, 20</w:t>
    </w:r>
    <w:r w:rsidR="00EB4B8A" w:rsidRPr="000E3D9B">
      <w:rPr>
        <w:rFonts w:ascii="Arial Narrow" w:hAnsi="Arial Narrow"/>
        <w:b/>
        <w:color w:val="1E3B87"/>
        <w:spacing w:val="10"/>
        <w:sz w:val="28"/>
        <w:szCs w:val="28"/>
      </w:rPr>
      <w:t xml:space="preserve"> maggio 2021</w:t>
    </w:r>
  </w:p>
  <w:p w14:paraId="6532CDB0" w14:textId="676795B8" w:rsidR="003E0836" w:rsidRPr="00080CA9" w:rsidRDefault="00B820EB" w:rsidP="00080CA9">
    <w:pPr>
      <w:pStyle w:val="Intestazione"/>
      <w:jc w:val="center"/>
      <w:rPr>
        <w:rFonts w:ascii="Arial Narrow" w:hAnsi="Arial Narrow"/>
        <w:color w:val="E7DA12"/>
        <w:spacing w:val="10"/>
        <w:sz w:val="28"/>
        <w:szCs w:val="28"/>
      </w:rPr>
    </w:pPr>
    <w:r w:rsidRPr="000E3D9B">
      <w:rPr>
        <w:rFonts w:ascii="Arial Narrow" w:hAnsi="Arial Narrow"/>
        <w:color w:val="E7DA12"/>
        <w:spacing w:val="10"/>
        <w:sz w:val="28"/>
        <w:szCs w:val="28"/>
      </w:rPr>
      <w:t xml:space="preserve">www.ngmobility.it </w:t>
    </w:r>
    <w:r w:rsidR="000E3D9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1DBE66" wp14:editId="399B6BA8">
              <wp:simplePos x="0" y="0"/>
              <wp:positionH relativeFrom="column">
                <wp:posOffset>-3684270</wp:posOffset>
              </wp:positionH>
              <wp:positionV relativeFrom="paragraph">
                <wp:posOffset>3467100</wp:posOffset>
              </wp:positionV>
              <wp:extent cx="7341235" cy="1403985"/>
              <wp:effectExtent l="1905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34123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1C49A" w14:textId="02493A9F" w:rsidR="000E3D9B" w:rsidRPr="000E3D9B" w:rsidRDefault="000E3D9B" w:rsidP="000E3D9B">
                          <w:pPr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</w:pPr>
                          <w:r w:rsidRPr="000E3D9B"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  <w:t>INFORMAZIONI PER LA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290.1pt;margin-top:273pt;width:578.05pt;height:110.55pt;rotation:-90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bILwIAADUEAAAOAAAAZHJzL2Uyb0RvYy54bWysU9uO2jAQfa/Uf7D8XnIBdgERVlu2VJW2&#10;F2nbD3Bsh1h1PK5tSOjXd+wgoO1bVT9Yc/PxzJmZ9cPQaXKUziswFS0mOSXScBDK7Cv67evuzYIS&#10;H5gRTIORFT1JTx82r1+te7uSJbSghXQEQYxf9baibQh2lWWet7JjfgJWGnQ24DoWUHX7TDjWI3qn&#10;szLP77IenLAOuPQerU+jk24SftNIHj43jZeB6IpibiHdLt11vLPNmq32jtlW8XMa7B+y6Jgy+OkF&#10;6okFRg5O/QXVKe7AQxMmHLoMmkZxmWrAaor8j2peWmZlqgXJ8fZCk/9/sPzT8YsjSlR0mt9TYliH&#10;TdoyL7VmRCgSpA9AyshTb/0Kw18sPgjDWxiw36lmb5+Bf/fEwLZlZi8fnYO+lUxgnkV8md08HXF8&#10;BKn7jyDwO3YIkICGxnXEATapuMPm4klmZIngZ9i+06VlcgiEo/F+OivK6ZwSjr5ilk+Xi3n6kq0i&#10;WmyJdT68l9CRKFTU4UwkWHZ89iFmdw2J4R60EjuldVLcvt5qR44M52eXzhn9tzBtSF/R5bycJ2QD&#10;8X0arU4FnG+tuoouxoqSObLzzogkB6b0KGMm2pzpigyNXIWhHjAwcliDOCFxiSKkA/cOC2rB/aSk&#10;xxmuqP9xYE5Soj8YJH9ZzGZx6JMym9+XqLhbT33rYYYjVEUDJaO4DWlREg/2EZu0U4mvaybnXHE2&#10;E43nPYrDf6unqOu2b34BAAD//wMAUEsDBBQABgAIAAAAIQBsLF014wAAAAwBAAAPAAAAZHJzL2Rv&#10;d25yZXYueG1sTI9NT8JAEIbvJv6HzZh4MbD9EprSLUGJBw9ErBquS3doG7uzTXeB+u9ZTnKbyTx5&#10;53nz5ag7dsLBtoYEhNMAGFJlVEu1gO+vt0kKzDpJSnaGUMAfWlgW93e5zJQ50yeeSlczH0I2kwIa&#10;5/qMc1s1qKWdmh7J3w5m0NL5dai5GuTZh+uOR0Ew41q25D80ssfXBqvf8qgFbFbr3fvuRym5peTj&#10;qXyJ15sxFuLxYVwtgDkc3T8MV32vDoV32psjKcs6AZMwjOaeFTBPn4FdiSBNgO39EMXJDHiR89sS&#10;xQUAAP//AwBQSwECLQAUAAYACAAAACEAtoM4kv4AAADhAQAAEwAAAAAAAAAAAAAAAAAAAAAAW0Nv&#10;bnRlbnRfVHlwZXNdLnhtbFBLAQItABQABgAIAAAAIQA4/SH/1gAAAJQBAAALAAAAAAAAAAAAAAAA&#10;AC8BAABfcmVscy8ucmVsc1BLAQItABQABgAIAAAAIQALj9bILwIAADUEAAAOAAAAAAAAAAAAAAAA&#10;AC4CAABkcnMvZTJvRG9jLnhtbFBLAQItABQABgAIAAAAIQBsLF014wAAAAwBAAAPAAAAAAAAAAAA&#10;AAAAAIkEAABkcnMvZG93bnJldi54bWxQSwUGAAAAAAQABADzAAAAmQUAAAAA&#10;" stroked="f">
              <v:textbox style="mso-fit-shape-to-text:t">
                <w:txbxContent>
                  <w:p w14:paraId="6761C49A" w14:textId="02493A9F" w:rsidR="000E3D9B" w:rsidRPr="000E3D9B" w:rsidRDefault="000E3D9B" w:rsidP="000E3D9B">
                    <w:pPr>
                      <w:jc w:val="center"/>
                      <w:rPr>
                        <w:rFonts w:ascii="Arial Narrow" w:hAnsi="Arial Narrow"/>
                        <w:color w:val="1F497D" w:themeColor="text2"/>
                        <w:sz w:val="52"/>
                      </w:rPr>
                    </w:pPr>
                    <w:r w:rsidRPr="000E3D9B">
                      <w:rPr>
                        <w:rFonts w:ascii="Arial Narrow" w:hAnsi="Arial Narrow"/>
                        <w:color w:val="1F497D" w:themeColor="text2"/>
                        <w:sz w:val="52"/>
                      </w:rPr>
                      <w:t>INFORMAZIONI PER LA STAMPA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20E39" w14:textId="77777777" w:rsidR="00AF7990" w:rsidRDefault="002000BF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6.15pt;height:842.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90"/>
    <w:rsid w:val="000131CE"/>
    <w:rsid w:val="000426B4"/>
    <w:rsid w:val="000549D8"/>
    <w:rsid w:val="00054F77"/>
    <w:rsid w:val="00056FF4"/>
    <w:rsid w:val="00066829"/>
    <w:rsid w:val="00080CA9"/>
    <w:rsid w:val="000A46E4"/>
    <w:rsid w:val="000B6FD1"/>
    <w:rsid w:val="000C1BDB"/>
    <w:rsid w:val="000E3D9B"/>
    <w:rsid w:val="000E7799"/>
    <w:rsid w:val="00130DFD"/>
    <w:rsid w:val="001906C6"/>
    <w:rsid w:val="001C5837"/>
    <w:rsid w:val="002000BF"/>
    <w:rsid w:val="00207469"/>
    <w:rsid w:val="00212C18"/>
    <w:rsid w:val="00214628"/>
    <w:rsid w:val="0023582D"/>
    <w:rsid w:val="0024513F"/>
    <w:rsid w:val="00261C7E"/>
    <w:rsid w:val="00281CE8"/>
    <w:rsid w:val="00296C05"/>
    <w:rsid w:val="003102B9"/>
    <w:rsid w:val="00330FAE"/>
    <w:rsid w:val="003453AE"/>
    <w:rsid w:val="00357888"/>
    <w:rsid w:val="0037183D"/>
    <w:rsid w:val="00382FCF"/>
    <w:rsid w:val="003C19BD"/>
    <w:rsid w:val="003C3722"/>
    <w:rsid w:val="003E0836"/>
    <w:rsid w:val="003E1192"/>
    <w:rsid w:val="00406352"/>
    <w:rsid w:val="00432BC6"/>
    <w:rsid w:val="00441A11"/>
    <w:rsid w:val="00452859"/>
    <w:rsid w:val="0049012C"/>
    <w:rsid w:val="004A42E6"/>
    <w:rsid w:val="004C5B4E"/>
    <w:rsid w:val="004D3ED0"/>
    <w:rsid w:val="004E5DC8"/>
    <w:rsid w:val="004F33C2"/>
    <w:rsid w:val="00527568"/>
    <w:rsid w:val="0059161C"/>
    <w:rsid w:val="00592DCE"/>
    <w:rsid w:val="005A57B3"/>
    <w:rsid w:val="005B6833"/>
    <w:rsid w:val="005C033A"/>
    <w:rsid w:val="005C6A7B"/>
    <w:rsid w:val="005D1603"/>
    <w:rsid w:val="005F0433"/>
    <w:rsid w:val="00632D18"/>
    <w:rsid w:val="00650256"/>
    <w:rsid w:val="00667562"/>
    <w:rsid w:val="00674378"/>
    <w:rsid w:val="00687288"/>
    <w:rsid w:val="006910C4"/>
    <w:rsid w:val="006A02D3"/>
    <w:rsid w:val="006A3E8E"/>
    <w:rsid w:val="006B5C81"/>
    <w:rsid w:val="006C2FFA"/>
    <w:rsid w:val="006E6A20"/>
    <w:rsid w:val="006F60CE"/>
    <w:rsid w:val="00701655"/>
    <w:rsid w:val="00704B06"/>
    <w:rsid w:val="00724AAB"/>
    <w:rsid w:val="00727EE9"/>
    <w:rsid w:val="007525C7"/>
    <w:rsid w:val="00752A4D"/>
    <w:rsid w:val="00770DE3"/>
    <w:rsid w:val="007D1F2F"/>
    <w:rsid w:val="007F56B8"/>
    <w:rsid w:val="00801FD6"/>
    <w:rsid w:val="00820D7B"/>
    <w:rsid w:val="00846E32"/>
    <w:rsid w:val="00881DC1"/>
    <w:rsid w:val="008A042E"/>
    <w:rsid w:val="008C12CC"/>
    <w:rsid w:val="008C4940"/>
    <w:rsid w:val="008E4052"/>
    <w:rsid w:val="008F1044"/>
    <w:rsid w:val="008F6758"/>
    <w:rsid w:val="00935F8D"/>
    <w:rsid w:val="0095318E"/>
    <w:rsid w:val="00984924"/>
    <w:rsid w:val="0099790A"/>
    <w:rsid w:val="009C5768"/>
    <w:rsid w:val="009C5778"/>
    <w:rsid w:val="009D24AA"/>
    <w:rsid w:val="009F1F44"/>
    <w:rsid w:val="00A0474F"/>
    <w:rsid w:val="00A14A9D"/>
    <w:rsid w:val="00A60D4D"/>
    <w:rsid w:val="00A73F46"/>
    <w:rsid w:val="00A806FB"/>
    <w:rsid w:val="00A82D9B"/>
    <w:rsid w:val="00A93577"/>
    <w:rsid w:val="00A97D2C"/>
    <w:rsid w:val="00AC0BD2"/>
    <w:rsid w:val="00AC4743"/>
    <w:rsid w:val="00AF7990"/>
    <w:rsid w:val="00B1550C"/>
    <w:rsid w:val="00B36F49"/>
    <w:rsid w:val="00B43474"/>
    <w:rsid w:val="00B613D9"/>
    <w:rsid w:val="00B804A6"/>
    <w:rsid w:val="00B820EB"/>
    <w:rsid w:val="00B9427B"/>
    <w:rsid w:val="00BA3A81"/>
    <w:rsid w:val="00BD417E"/>
    <w:rsid w:val="00BE751D"/>
    <w:rsid w:val="00C10DAA"/>
    <w:rsid w:val="00C248F3"/>
    <w:rsid w:val="00C33032"/>
    <w:rsid w:val="00D24B66"/>
    <w:rsid w:val="00D34A53"/>
    <w:rsid w:val="00D42A7C"/>
    <w:rsid w:val="00D462A7"/>
    <w:rsid w:val="00D61D1A"/>
    <w:rsid w:val="00D6409C"/>
    <w:rsid w:val="00D7540B"/>
    <w:rsid w:val="00D9061C"/>
    <w:rsid w:val="00D94394"/>
    <w:rsid w:val="00DD329E"/>
    <w:rsid w:val="00DE11F8"/>
    <w:rsid w:val="00E259E6"/>
    <w:rsid w:val="00E452C5"/>
    <w:rsid w:val="00E5062C"/>
    <w:rsid w:val="00E65A98"/>
    <w:rsid w:val="00E91A79"/>
    <w:rsid w:val="00E95BC6"/>
    <w:rsid w:val="00EB4B8A"/>
    <w:rsid w:val="00ED6D89"/>
    <w:rsid w:val="00F03015"/>
    <w:rsid w:val="00F34D8B"/>
    <w:rsid w:val="00F36860"/>
    <w:rsid w:val="00F47991"/>
    <w:rsid w:val="00F67980"/>
    <w:rsid w:val="00FB6246"/>
    <w:rsid w:val="00FC2D2C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a@studiocomelli.e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co@studiocomelli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Stefania Nano</cp:lastModifiedBy>
  <cp:revision>7</cp:revision>
  <dcterms:created xsi:type="dcterms:W3CDTF">2021-05-04T09:17:00Z</dcterms:created>
  <dcterms:modified xsi:type="dcterms:W3CDTF">2021-05-05T09:33:00Z</dcterms:modified>
</cp:coreProperties>
</file>